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620" w:rsidRPr="003235CC" w:rsidRDefault="000033E2" w:rsidP="00DD6D53">
      <w:pPr>
        <w:jc w:val="center"/>
        <w:rPr>
          <w:b/>
          <w:sz w:val="22"/>
          <w:szCs w:val="22"/>
        </w:rPr>
      </w:pPr>
      <w:r w:rsidRPr="003235CC">
        <w:rPr>
          <w:b/>
          <w:sz w:val="22"/>
          <w:szCs w:val="22"/>
        </w:rPr>
        <w:t>И</w:t>
      </w:r>
      <w:r w:rsidR="00DD6D53" w:rsidRPr="003235CC">
        <w:rPr>
          <w:b/>
          <w:sz w:val="22"/>
          <w:szCs w:val="22"/>
        </w:rPr>
        <w:t>ндикативна годишна работна програма за предоставяне на безвъзмездна финансова помощ от програми</w:t>
      </w:r>
      <w:r w:rsidR="000A252D" w:rsidRPr="003235CC">
        <w:rPr>
          <w:b/>
          <w:sz w:val="22"/>
          <w:szCs w:val="22"/>
        </w:rPr>
        <w:t>те</w:t>
      </w:r>
      <w:r w:rsidR="00DD6D53" w:rsidRPr="003235CC">
        <w:rPr>
          <w:b/>
          <w:sz w:val="22"/>
          <w:szCs w:val="22"/>
        </w:rPr>
        <w:t xml:space="preserve">, </w:t>
      </w:r>
      <w:proofErr w:type="spellStart"/>
      <w:r w:rsidR="00DD6D53" w:rsidRPr="003235CC">
        <w:rPr>
          <w:b/>
          <w:sz w:val="22"/>
          <w:szCs w:val="22"/>
        </w:rPr>
        <w:t>съ-финансирани</w:t>
      </w:r>
      <w:proofErr w:type="spellEnd"/>
      <w:r w:rsidR="00DD6D53" w:rsidRPr="003235CC">
        <w:rPr>
          <w:b/>
          <w:sz w:val="22"/>
          <w:szCs w:val="22"/>
        </w:rPr>
        <w:t xml:space="preserve"> от </w:t>
      </w:r>
      <w:r w:rsidR="00C30639" w:rsidRPr="003235CC">
        <w:rPr>
          <w:b/>
          <w:sz w:val="22"/>
          <w:szCs w:val="22"/>
        </w:rPr>
        <w:t xml:space="preserve">Европейския фонд за регионално развитие, Европейския социален фонд, </w:t>
      </w:r>
      <w:proofErr w:type="spellStart"/>
      <w:r w:rsidR="00DD6D53" w:rsidRPr="003235CC">
        <w:rPr>
          <w:b/>
          <w:sz w:val="22"/>
          <w:szCs w:val="22"/>
        </w:rPr>
        <w:t>Кохезионния</w:t>
      </w:r>
      <w:proofErr w:type="spellEnd"/>
      <w:r w:rsidR="00DD6D53" w:rsidRPr="003235CC">
        <w:rPr>
          <w:b/>
          <w:sz w:val="22"/>
          <w:szCs w:val="22"/>
        </w:rPr>
        <w:t xml:space="preserve"> фонд на Европейския съюз</w:t>
      </w:r>
      <w:r w:rsidR="00C30639" w:rsidRPr="003235CC">
        <w:rPr>
          <w:b/>
          <w:sz w:val="22"/>
          <w:szCs w:val="22"/>
        </w:rPr>
        <w:t xml:space="preserve"> и Европейския фонд за морско дело и рибарство</w:t>
      </w:r>
    </w:p>
    <w:p w:rsidR="00487BB2" w:rsidRPr="009D4889" w:rsidRDefault="00487BB2" w:rsidP="00DD6D53">
      <w:pPr>
        <w:jc w:val="center"/>
        <w:rPr>
          <w:b/>
          <w:sz w:val="8"/>
          <w:szCs w:val="8"/>
        </w:rPr>
      </w:pPr>
      <w:r w:rsidRPr="009D4889">
        <w:rPr>
          <w:b/>
          <w:sz w:val="8"/>
          <w:szCs w:val="8"/>
        </w:rPr>
        <w:t xml:space="preserve">  </w:t>
      </w:r>
    </w:p>
    <w:p w:rsidR="000033E2" w:rsidRPr="003235CC" w:rsidRDefault="00537454" w:rsidP="000033E2">
      <w:pPr>
        <w:jc w:val="center"/>
        <w:rPr>
          <w:b/>
          <w:sz w:val="22"/>
          <w:szCs w:val="22"/>
        </w:rPr>
      </w:pPr>
      <w:r w:rsidRPr="003235CC">
        <w:rPr>
          <w:b/>
          <w:sz w:val="22"/>
          <w:szCs w:val="22"/>
        </w:rPr>
        <w:t xml:space="preserve">ОПЕРАТИВНА </w:t>
      </w:r>
      <w:r w:rsidR="000033E2" w:rsidRPr="003235CC">
        <w:rPr>
          <w:b/>
          <w:sz w:val="22"/>
          <w:szCs w:val="22"/>
        </w:rPr>
        <w:t xml:space="preserve">ПРОГРАМА </w:t>
      </w:r>
      <w:r w:rsidR="006436CD" w:rsidRPr="003235CC">
        <w:rPr>
          <w:b/>
          <w:sz w:val="22"/>
          <w:szCs w:val="22"/>
        </w:rPr>
        <w:t>„ТРАНСПОРТ И ТРАНСПОРТНА ИНФРАСТРУКТУРА“ 2014 – 2020 г.</w:t>
      </w:r>
    </w:p>
    <w:p w:rsidR="000A252D" w:rsidRPr="003235CC" w:rsidRDefault="000A252D" w:rsidP="000033E2">
      <w:pPr>
        <w:jc w:val="center"/>
        <w:rPr>
          <w:b/>
          <w:sz w:val="22"/>
          <w:szCs w:val="22"/>
        </w:rPr>
      </w:pPr>
      <w:r w:rsidRPr="003235CC">
        <w:rPr>
          <w:b/>
          <w:sz w:val="22"/>
          <w:szCs w:val="22"/>
        </w:rPr>
        <w:t>20</w:t>
      </w:r>
      <w:r w:rsidR="006436CD" w:rsidRPr="003235CC">
        <w:rPr>
          <w:b/>
          <w:sz w:val="22"/>
          <w:szCs w:val="22"/>
        </w:rPr>
        <w:t>1</w:t>
      </w:r>
      <w:r w:rsidR="00F94F96" w:rsidRPr="003235CC">
        <w:rPr>
          <w:b/>
          <w:sz w:val="22"/>
          <w:szCs w:val="22"/>
        </w:rPr>
        <w:t>6</w:t>
      </w:r>
      <w:r w:rsidRPr="003235CC">
        <w:rPr>
          <w:b/>
          <w:sz w:val="22"/>
          <w:szCs w:val="22"/>
        </w:rPr>
        <w:t xml:space="preserve"> ГОДИНА</w:t>
      </w:r>
    </w:p>
    <w:p w:rsidR="000033E2" w:rsidRPr="009D4889" w:rsidRDefault="000033E2" w:rsidP="00DD6D53">
      <w:pPr>
        <w:jc w:val="center"/>
        <w:rPr>
          <w:b/>
          <w:sz w:val="8"/>
          <w:szCs w:val="8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"/>
        <w:gridCol w:w="11"/>
        <w:gridCol w:w="1427"/>
        <w:gridCol w:w="1121"/>
        <w:gridCol w:w="724"/>
        <w:gridCol w:w="821"/>
        <w:gridCol w:w="31"/>
        <w:gridCol w:w="1270"/>
        <w:gridCol w:w="838"/>
        <w:gridCol w:w="1704"/>
        <w:gridCol w:w="1558"/>
        <w:gridCol w:w="9"/>
        <w:gridCol w:w="12"/>
        <w:gridCol w:w="847"/>
        <w:gridCol w:w="992"/>
        <w:gridCol w:w="1133"/>
        <w:gridCol w:w="567"/>
        <w:gridCol w:w="567"/>
        <w:gridCol w:w="566"/>
        <w:gridCol w:w="1559"/>
      </w:tblGrid>
      <w:tr w:rsidR="001E5F1D" w:rsidRPr="003235CC" w:rsidTr="0041240C">
        <w:trPr>
          <w:trHeight w:val="584"/>
          <w:tblHeader/>
        </w:trPr>
        <w:tc>
          <w:tcPr>
            <w:tcW w:w="26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44A2D" w:rsidRPr="003235CC" w:rsidRDefault="00044A2D" w:rsidP="00A4628E">
            <w:pPr>
              <w:widowControl w:val="0"/>
              <w:spacing w:before="120"/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1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A2D" w:rsidRPr="003235CC" w:rsidRDefault="00044A2D" w:rsidP="000A252D">
            <w:pPr>
              <w:spacing w:before="120"/>
              <w:ind w:left="-112" w:right="-108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 xml:space="preserve">Наименование на  процедурата </w:t>
            </w:r>
          </w:p>
        </w:tc>
        <w:tc>
          <w:tcPr>
            <w:tcW w:w="112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44A2D" w:rsidRPr="003235CC" w:rsidRDefault="00044A2D" w:rsidP="00290C40">
            <w:pPr>
              <w:spacing w:before="120"/>
              <w:ind w:left="-112" w:right="-108"/>
              <w:jc w:val="center"/>
              <w:rPr>
                <w:b/>
                <w:sz w:val="16"/>
                <w:szCs w:val="16"/>
              </w:rPr>
            </w:pPr>
            <w:bookmarkStart w:id="0" w:name="OLE_LINK1"/>
            <w:r w:rsidRPr="003235CC">
              <w:rPr>
                <w:b/>
                <w:sz w:val="16"/>
                <w:szCs w:val="16"/>
              </w:rPr>
              <w:t xml:space="preserve">Цели на </w:t>
            </w:r>
            <w:proofErr w:type="spellStart"/>
            <w:r w:rsidR="00AB064F" w:rsidRPr="003235CC">
              <w:rPr>
                <w:b/>
                <w:sz w:val="16"/>
                <w:szCs w:val="16"/>
              </w:rPr>
              <w:t>предоставя</w:t>
            </w:r>
            <w:r w:rsidR="00A273C7" w:rsidRPr="003235CC">
              <w:rPr>
                <w:b/>
                <w:sz w:val="16"/>
                <w:szCs w:val="16"/>
              </w:rPr>
              <w:t>-</w:t>
            </w:r>
            <w:r w:rsidR="00AB064F" w:rsidRPr="003235CC">
              <w:rPr>
                <w:b/>
                <w:sz w:val="16"/>
                <w:szCs w:val="16"/>
              </w:rPr>
              <w:t>ната</w:t>
            </w:r>
            <w:proofErr w:type="spellEnd"/>
            <w:r w:rsidR="00AB064F" w:rsidRPr="003235CC">
              <w:rPr>
                <w:b/>
                <w:sz w:val="16"/>
                <w:szCs w:val="16"/>
              </w:rPr>
              <w:t xml:space="preserve"> БФП по </w:t>
            </w:r>
            <w:r w:rsidR="00A273C7" w:rsidRPr="003235CC">
              <w:rPr>
                <w:b/>
                <w:sz w:val="16"/>
                <w:szCs w:val="16"/>
              </w:rPr>
              <w:t xml:space="preserve"> процедурата</w:t>
            </w:r>
            <w:bookmarkEnd w:id="0"/>
          </w:p>
        </w:tc>
        <w:tc>
          <w:tcPr>
            <w:tcW w:w="724" w:type="dxa"/>
            <w:vMerge w:val="restart"/>
            <w:shd w:val="clear" w:color="auto" w:fill="auto"/>
          </w:tcPr>
          <w:p w:rsidR="00044A2D" w:rsidRPr="003235CC" w:rsidRDefault="00044A2D" w:rsidP="00980433">
            <w:pPr>
              <w:spacing w:before="120"/>
              <w:ind w:left="-112" w:right="-128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 xml:space="preserve">Вид </w:t>
            </w:r>
            <w:proofErr w:type="spellStart"/>
            <w:r w:rsidRPr="003235CC">
              <w:rPr>
                <w:b/>
                <w:sz w:val="16"/>
                <w:szCs w:val="16"/>
              </w:rPr>
              <w:t>процеду</w:t>
            </w:r>
            <w:r w:rsidR="00980433">
              <w:rPr>
                <w:b/>
                <w:sz w:val="16"/>
                <w:szCs w:val="16"/>
              </w:rPr>
              <w:t>-</w:t>
            </w:r>
            <w:r w:rsidRPr="003235CC">
              <w:rPr>
                <w:b/>
                <w:sz w:val="16"/>
                <w:szCs w:val="16"/>
              </w:rPr>
              <w:t>ра</w:t>
            </w:r>
            <w:proofErr w:type="spellEnd"/>
            <w:r w:rsidRPr="003235CC">
              <w:rPr>
                <w:b/>
                <w:sz w:val="16"/>
                <w:szCs w:val="16"/>
              </w:rPr>
              <w:t xml:space="preserve"> за </w:t>
            </w:r>
            <w:proofErr w:type="spellStart"/>
            <w:r w:rsidRPr="003235CC">
              <w:rPr>
                <w:b/>
                <w:sz w:val="16"/>
                <w:szCs w:val="16"/>
              </w:rPr>
              <w:t>предоста</w:t>
            </w:r>
            <w:r w:rsidR="00C14C94" w:rsidRPr="003235CC">
              <w:rPr>
                <w:b/>
                <w:sz w:val="16"/>
                <w:szCs w:val="16"/>
              </w:rPr>
              <w:t>-</w:t>
            </w:r>
            <w:r w:rsidRPr="003235CC">
              <w:rPr>
                <w:b/>
                <w:sz w:val="16"/>
                <w:szCs w:val="16"/>
              </w:rPr>
              <w:t>вяне</w:t>
            </w:r>
            <w:proofErr w:type="spellEnd"/>
            <w:r w:rsidRPr="003235CC">
              <w:rPr>
                <w:b/>
                <w:sz w:val="16"/>
                <w:szCs w:val="16"/>
              </w:rPr>
              <w:t xml:space="preserve"> на БФП</w:t>
            </w:r>
            <w:r w:rsidRPr="003235CC">
              <w:rPr>
                <w:rStyle w:val="FootnoteReference"/>
                <w:b/>
                <w:sz w:val="16"/>
                <w:szCs w:val="16"/>
              </w:rPr>
              <w:footnoteReference w:id="1"/>
            </w:r>
            <w:r w:rsidRPr="003235CC">
              <w:rPr>
                <w:b/>
                <w:sz w:val="16"/>
                <w:szCs w:val="16"/>
              </w:rPr>
              <w:t xml:space="preserve"> по чл. 3 от ПМС № 107/</w:t>
            </w:r>
            <w:r w:rsidR="00980433">
              <w:rPr>
                <w:b/>
                <w:sz w:val="16"/>
                <w:szCs w:val="16"/>
              </w:rPr>
              <w:t xml:space="preserve"> </w:t>
            </w:r>
            <w:r w:rsidRPr="003235CC">
              <w:rPr>
                <w:b/>
                <w:sz w:val="16"/>
                <w:szCs w:val="16"/>
              </w:rPr>
              <w:t>2014 г.</w:t>
            </w:r>
          </w:p>
        </w:tc>
        <w:tc>
          <w:tcPr>
            <w:tcW w:w="852" w:type="dxa"/>
            <w:gridSpan w:val="2"/>
            <w:vMerge w:val="restart"/>
            <w:shd w:val="clear" w:color="auto" w:fill="auto"/>
          </w:tcPr>
          <w:p w:rsidR="00044A2D" w:rsidRPr="003235CC" w:rsidRDefault="00044A2D" w:rsidP="00A4628E">
            <w:pPr>
              <w:spacing w:before="120"/>
              <w:ind w:left="-109" w:right="-108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>Извършване на предвари</w:t>
            </w:r>
            <w:r w:rsidR="00C14C94" w:rsidRPr="003235CC">
              <w:rPr>
                <w:b/>
                <w:sz w:val="16"/>
                <w:szCs w:val="16"/>
              </w:rPr>
              <w:t>-</w:t>
            </w:r>
            <w:r w:rsidRPr="003235CC">
              <w:rPr>
                <w:b/>
                <w:sz w:val="16"/>
                <w:szCs w:val="16"/>
              </w:rPr>
              <w:t xml:space="preserve">телен подбор на концепции за проектни </w:t>
            </w:r>
            <w:proofErr w:type="spellStart"/>
            <w:r w:rsidRPr="003235CC">
              <w:rPr>
                <w:b/>
                <w:sz w:val="16"/>
                <w:szCs w:val="16"/>
              </w:rPr>
              <w:t>предложе</w:t>
            </w:r>
            <w:r w:rsidR="009709A5" w:rsidRPr="003235CC">
              <w:rPr>
                <w:b/>
                <w:sz w:val="16"/>
                <w:szCs w:val="16"/>
              </w:rPr>
              <w:t>-</w:t>
            </w:r>
            <w:r w:rsidRPr="003235CC">
              <w:rPr>
                <w:b/>
                <w:sz w:val="16"/>
                <w:szCs w:val="16"/>
              </w:rPr>
              <w:t>ния</w:t>
            </w:r>
            <w:proofErr w:type="spellEnd"/>
            <w:r w:rsidR="00B120A6" w:rsidRPr="003235CC">
              <w:rPr>
                <w:rStyle w:val="FootnoteReference"/>
                <w:b/>
                <w:sz w:val="16"/>
                <w:szCs w:val="16"/>
              </w:rPr>
              <w:footnoteReference w:id="2"/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044A2D" w:rsidRPr="003235CC" w:rsidRDefault="00044A2D" w:rsidP="00917758">
            <w:pPr>
              <w:spacing w:before="120"/>
              <w:ind w:left="-129" w:right="-107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 xml:space="preserve">Общ размер на БФП  </w:t>
            </w:r>
            <w:r w:rsidR="00917758" w:rsidRPr="003235CC">
              <w:rPr>
                <w:b/>
                <w:sz w:val="16"/>
                <w:szCs w:val="16"/>
              </w:rPr>
              <w:t>по</w:t>
            </w:r>
            <w:r w:rsidRPr="003235CC">
              <w:rPr>
                <w:b/>
                <w:sz w:val="16"/>
                <w:szCs w:val="16"/>
              </w:rPr>
              <w:t xml:space="preserve"> процедурата /лв./</w:t>
            </w:r>
          </w:p>
        </w:tc>
        <w:tc>
          <w:tcPr>
            <w:tcW w:w="838" w:type="dxa"/>
            <w:vMerge w:val="restart"/>
            <w:shd w:val="clear" w:color="auto" w:fill="auto"/>
          </w:tcPr>
          <w:p w:rsidR="00044A2D" w:rsidRPr="003235CC" w:rsidRDefault="00044A2D" w:rsidP="009F7647">
            <w:pPr>
              <w:spacing w:before="120"/>
              <w:ind w:left="-109" w:right="-111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>Допустими кандидати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044A2D" w:rsidRPr="003235CC" w:rsidRDefault="00994346" w:rsidP="006904F3">
            <w:pPr>
              <w:spacing w:before="120"/>
              <w:ind w:left="-116" w:right="-123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>Примерни</w:t>
            </w:r>
            <w:r w:rsidR="006904F3" w:rsidRPr="003235CC">
              <w:rPr>
                <w:b/>
                <w:sz w:val="16"/>
                <w:szCs w:val="16"/>
              </w:rPr>
              <w:t xml:space="preserve"> д</w:t>
            </w:r>
            <w:r w:rsidR="00044A2D" w:rsidRPr="003235CC">
              <w:rPr>
                <w:b/>
                <w:sz w:val="16"/>
                <w:szCs w:val="16"/>
              </w:rPr>
              <w:t>опустими дейности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044A2D" w:rsidRPr="003235CC" w:rsidRDefault="00032117" w:rsidP="001B5E09">
            <w:pPr>
              <w:spacing w:before="120"/>
              <w:ind w:left="-108" w:right="-106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>Категории д</w:t>
            </w:r>
            <w:r w:rsidR="00044A2D" w:rsidRPr="003235CC">
              <w:rPr>
                <w:b/>
                <w:sz w:val="16"/>
                <w:szCs w:val="16"/>
              </w:rPr>
              <w:t>опустими разходи</w:t>
            </w:r>
          </w:p>
        </w:tc>
        <w:tc>
          <w:tcPr>
            <w:tcW w:w="859" w:type="dxa"/>
            <w:gridSpan w:val="2"/>
            <w:vMerge w:val="restart"/>
            <w:shd w:val="clear" w:color="auto" w:fill="auto"/>
          </w:tcPr>
          <w:p w:rsidR="00044A2D" w:rsidRPr="003235CC" w:rsidRDefault="00044A2D" w:rsidP="001E6EA1">
            <w:pPr>
              <w:spacing w:before="120"/>
              <w:ind w:left="-108" w:right="-108"/>
              <w:jc w:val="center"/>
              <w:rPr>
                <w:b/>
                <w:sz w:val="16"/>
                <w:szCs w:val="16"/>
              </w:rPr>
            </w:pPr>
            <w:proofErr w:type="spellStart"/>
            <w:r w:rsidRPr="003235CC">
              <w:rPr>
                <w:b/>
                <w:sz w:val="16"/>
                <w:szCs w:val="16"/>
              </w:rPr>
              <w:t>Мак</w:t>
            </w:r>
            <w:r w:rsidR="001E6EA1" w:rsidRPr="003235CC">
              <w:rPr>
                <w:b/>
                <w:sz w:val="16"/>
                <w:szCs w:val="16"/>
              </w:rPr>
              <w:t>си</w:t>
            </w:r>
            <w:r w:rsidR="0048065C" w:rsidRPr="003235CC">
              <w:rPr>
                <w:b/>
                <w:sz w:val="16"/>
                <w:szCs w:val="16"/>
              </w:rPr>
              <w:t>-</w:t>
            </w:r>
            <w:r w:rsidRPr="003235CC">
              <w:rPr>
                <w:b/>
                <w:sz w:val="16"/>
                <w:szCs w:val="16"/>
              </w:rPr>
              <w:t>мален</w:t>
            </w:r>
            <w:proofErr w:type="spellEnd"/>
            <w:r w:rsidRPr="003235CC">
              <w:rPr>
                <w:b/>
                <w:sz w:val="16"/>
                <w:szCs w:val="16"/>
              </w:rPr>
              <w:t xml:space="preserve"> </w:t>
            </w:r>
          </w:p>
          <w:p w:rsidR="00044A2D" w:rsidRPr="003235CC" w:rsidRDefault="00044A2D" w:rsidP="00873BF0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 xml:space="preserve">% на </w:t>
            </w:r>
            <w:proofErr w:type="spellStart"/>
            <w:r w:rsidRPr="003235CC">
              <w:rPr>
                <w:b/>
                <w:sz w:val="16"/>
                <w:szCs w:val="16"/>
              </w:rPr>
              <w:t>съ-финансиране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</w:tcPr>
          <w:p w:rsidR="00044A2D" w:rsidRPr="003235CC" w:rsidRDefault="00994346" w:rsidP="001B5E09">
            <w:pPr>
              <w:tabs>
                <w:tab w:val="left" w:pos="601"/>
              </w:tabs>
              <w:spacing w:before="120"/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>Д</w:t>
            </w:r>
            <w:r w:rsidR="00044A2D" w:rsidRPr="003235CC">
              <w:rPr>
                <w:b/>
                <w:sz w:val="16"/>
                <w:szCs w:val="16"/>
              </w:rPr>
              <w:t>ата на обявяване на процедурата</w:t>
            </w:r>
            <w:r w:rsidR="00B120A6" w:rsidRPr="003235CC">
              <w:rPr>
                <w:rStyle w:val="FootnoteReference"/>
                <w:b/>
                <w:sz w:val="16"/>
                <w:szCs w:val="16"/>
              </w:rPr>
              <w:footnoteReference w:id="3"/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044A2D" w:rsidRPr="003235CC" w:rsidRDefault="00994346" w:rsidP="001B5E09">
            <w:pPr>
              <w:spacing w:before="120"/>
              <w:ind w:left="-107" w:right="-108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>К</w:t>
            </w:r>
            <w:r w:rsidR="00044A2D" w:rsidRPr="003235CC">
              <w:rPr>
                <w:b/>
                <w:sz w:val="16"/>
                <w:szCs w:val="16"/>
              </w:rPr>
              <w:t>раен срок за подаване на проектни предложения</w:t>
            </w:r>
            <w:r w:rsidR="00B120A6" w:rsidRPr="003235CC">
              <w:rPr>
                <w:rStyle w:val="FootnoteReference"/>
                <w:b/>
                <w:sz w:val="16"/>
                <w:szCs w:val="16"/>
              </w:rPr>
              <w:footnoteReference w:id="4"/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44A2D" w:rsidRPr="003235CC" w:rsidRDefault="00917758" w:rsidP="001B5E09">
            <w:pPr>
              <w:spacing w:before="120"/>
              <w:ind w:left="-102" w:right="-146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>Представлява ли процедурата/</w:t>
            </w:r>
            <w:r w:rsidR="00044A2D" w:rsidRPr="003235CC">
              <w:rPr>
                <w:b/>
                <w:sz w:val="16"/>
                <w:szCs w:val="16"/>
              </w:rPr>
              <w:t>част от нея</w:t>
            </w:r>
            <w:r w:rsidR="00B120A6" w:rsidRPr="003235CC">
              <w:rPr>
                <w:rStyle w:val="FootnoteReference"/>
                <w:b/>
                <w:sz w:val="16"/>
                <w:szCs w:val="16"/>
              </w:rPr>
              <w:footnoteReference w:id="5"/>
            </w:r>
            <w:r w:rsidR="00044A2D" w:rsidRPr="003235CC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2125" w:type="dxa"/>
            <w:gridSpan w:val="2"/>
            <w:shd w:val="clear" w:color="auto" w:fill="auto"/>
          </w:tcPr>
          <w:p w:rsidR="00044A2D" w:rsidRPr="003235CC" w:rsidRDefault="00044A2D" w:rsidP="00044A2D">
            <w:pPr>
              <w:spacing w:before="120"/>
              <w:ind w:left="-109" w:right="-107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>Размер на БФП за проект /лв./</w:t>
            </w:r>
            <w:r w:rsidR="001B204C" w:rsidRPr="003235CC">
              <w:rPr>
                <w:rStyle w:val="FootnoteReference"/>
                <w:b/>
                <w:sz w:val="16"/>
                <w:szCs w:val="16"/>
              </w:rPr>
              <w:footnoteReference w:id="6"/>
            </w:r>
          </w:p>
        </w:tc>
      </w:tr>
      <w:tr w:rsidR="0048065C" w:rsidRPr="003235CC" w:rsidTr="0041240C">
        <w:trPr>
          <w:trHeight w:val="392"/>
          <w:tblHeader/>
        </w:trPr>
        <w:tc>
          <w:tcPr>
            <w:tcW w:w="26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4628E" w:rsidRPr="003235CC" w:rsidRDefault="00A4628E" w:rsidP="001B5E09">
            <w:pPr>
              <w:ind w:left="-2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4" w:type="dxa"/>
            <w:vMerge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vMerge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8" w:type="dxa"/>
            <w:vMerge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9" w:type="dxa"/>
            <w:gridSpan w:val="2"/>
            <w:vMerge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A4628E" w:rsidRPr="003235CC" w:rsidRDefault="0015150A" w:rsidP="0048065C">
            <w:pPr>
              <w:ind w:left="-109" w:right="-108"/>
              <w:jc w:val="center"/>
              <w:rPr>
                <w:b/>
                <w:sz w:val="16"/>
                <w:szCs w:val="16"/>
              </w:rPr>
            </w:pPr>
            <w:proofErr w:type="spellStart"/>
            <w:r w:rsidRPr="003235CC">
              <w:rPr>
                <w:b/>
                <w:sz w:val="16"/>
                <w:szCs w:val="16"/>
              </w:rPr>
              <w:t>Д</w:t>
            </w:r>
            <w:r w:rsidR="00A4628E" w:rsidRPr="003235CC">
              <w:rPr>
                <w:b/>
                <w:sz w:val="16"/>
                <w:szCs w:val="16"/>
              </w:rPr>
              <w:t>ър</w:t>
            </w:r>
            <w:r w:rsidR="0048065C" w:rsidRPr="003235CC">
              <w:rPr>
                <w:b/>
                <w:sz w:val="16"/>
                <w:szCs w:val="16"/>
              </w:rPr>
              <w:t>-</w:t>
            </w:r>
            <w:r w:rsidR="00A4628E" w:rsidRPr="003235CC">
              <w:rPr>
                <w:b/>
                <w:sz w:val="16"/>
                <w:szCs w:val="16"/>
              </w:rPr>
              <w:t>жавна</w:t>
            </w:r>
            <w:proofErr w:type="spellEnd"/>
            <w:r w:rsidR="00A4628E" w:rsidRPr="003235CC">
              <w:rPr>
                <w:b/>
                <w:sz w:val="16"/>
                <w:szCs w:val="16"/>
              </w:rPr>
              <w:t xml:space="preserve"> помощ</w:t>
            </w:r>
            <w:r w:rsidR="00A4628E" w:rsidRPr="003235CC">
              <w:rPr>
                <w:rStyle w:val="FootnoteReference"/>
                <w:b/>
                <w:sz w:val="16"/>
                <w:szCs w:val="16"/>
              </w:rPr>
              <w:footnoteReference w:id="7"/>
            </w:r>
          </w:p>
        </w:tc>
        <w:tc>
          <w:tcPr>
            <w:tcW w:w="567" w:type="dxa"/>
            <w:shd w:val="clear" w:color="auto" w:fill="auto"/>
          </w:tcPr>
          <w:p w:rsidR="00A4628E" w:rsidRPr="003235CC" w:rsidRDefault="0015150A" w:rsidP="009F7647">
            <w:pPr>
              <w:ind w:left="-108" w:right="-144"/>
              <w:jc w:val="center"/>
              <w:rPr>
                <w:b/>
                <w:sz w:val="16"/>
                <w:szCs w:val="16"/>
              </w:rPr>
            </w:pPr>
            <w:proofErr w:type="spellStart"/>
            <w:r w:rsidRPr="003235CC">
              <w:rPr>
                <w:b/>
                <w:sz w:val="16"/>
                <w:szCs w:val="16"/>
              </w:rPr>
              <w:t>М</w:t>
            </w:r>
            <w:r w:rsidR="00A4628E" w:rsidRPr="003235CC">
              <w:rPr>
                <w:b/>
                <w:sz w:val="16"/>
                <w:szCs w:val="16"/>
              </w:rPr>
              <w:t>ини</w:t>
            </w:r>
            <w:r w:rsidRPr="003235CC">
              <w:rPr>
                <w:b/>
                <w:sz w:val="16"/>
                <w:szCs w:val="16"/>
              </w:rPr>
              <w:t>-</w:t>
            </w:r>
            <w:r w:rsidR="00A4628E" w:rsidRPr="003235CC">
              <w:rPr>
                <w:b/>
                <w:sz w:val="16"/>
                <w:szCs w:val="16"/>
              </w:rPr>
              <w:t>мална</w:t>
            </w:r>
            <w:proofErr w:type="spellEnd"/>
            <w:r w:rsidR="00A4628E" w:rsidRPr="003235CC">
              <w:rPr>
                <w:b/>
                <w:sz w:val="16"/>
                <w:szCs w:val="16"/>
              </w:rPr>
              <w:t xml:space="preserve">  помощ</w:t>
            </w:r>
            <w:r w:rsidR="00A4628E" w:rsidRPr="003235CC">
              <w:rPr>
                <w:rStyle w:val="FootnoteReference"/>
                <w:b/>
                <w:sz w:val="16"/>
                <w:szCs w:val="16"/>
              </w:rPr>
              <w:footnoteReference w:id="8"/>
            </w:r>
          </w:p>
        </w:tc>
        <w:tc>
          <w:tcPr>
            <w:tcW w:w="566" w:type="dxa"/>
            <w:shd w:val="clear" w:color="auto" w:fill="auto"/>
          </w:tcPr>
          <w:p w:rsidR="00A4628E" w:rsidRPr="003235CC" w:rsidRDefault="001E6EA1" w:rsidP="0043504F">
            <w:pPr>
              <w:ind w:left="-110" w:right="-106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>М</w:t>
            </w:r>
            <w:r w:rsidR="00044A2D" w:rsidRPr="003235CC">
              <w:rPr>
                <w:b/>
                <w:sz w:val="16"/>
                <w:szCs w:val="16"/>
              </w:rPr>
              <w:t>ин</w:t>
            </w:r>
            <w:r w:rsidR="0043504F" w:rsidRPr="003235CC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A4628E" w:rsidRPr="003235CC" w:rsidRDefault="00044A2D" w:rsidP="00044A2D">
            <w:pPr>
              <w:ind w:left="-110" w:right="-107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>максимален</w:t>
            </w:r>
          </w:p>
        </w:tc>
      </w:tr>
      <w:tr w:rsidR="00AD0B96" w:rsidRPr="003235CC" w:rsidTr="0041240C">
        <w:trPr>
          <w:trHeight w:val="397"/>
        </w:trPr>
        <w:tc>
          <w:tcPr>
            <w:tcW w:w="16019" w:type="dxa"/>
            <w:gridSpan w:val="20"/>
            <w:shd w:val="clear" w:color="auto" w:fill="auto"/>
          </w:tcPr>
          <w:p w:rsidR="0041611F" w:rsidRPr="003235CC" w:rsidRDefault="0041611F" w:rsidP="001B5E0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3235CC">
              <w:rPr>
                <w:b/>
                <w:sz w:val="18"/>
                <w:szCs w:val="18"/>
              </w:rPr>
              <w:t>Приоритетна ос 1 „</w:t>
            </w:r>
            <w:r w:rsidR="00537454" w:rsidRPr="003235CC">
              <w:rPr>
                <w:b/>
                <w:sz w:val="18"/>
                <w:szCs w:val="18"/>
              </w:rPr>
              <w:t xml:space="preserve">Развитие на железопътната инфраструктура по „основната” и „разширената” </w:t>
            </w:r>
            <w:proofErr w:type="spellStart"/>
            <w:r w:rsidR="00537454" w:rsidRPr="003235CC">
              <w:rPr>
                <w:b/>
                <w:sz w:val="18"/>
                <w:szCs w:val="18"/>
              </w:rPr>
              <w:t>Трансевропейска</w:t>
            </w:r>
            <w:proofErr w:type="spellEnd"/>
            <w:r w:rsidR="00537454" w:rsidRPr="003235CC">
              <w:rPr>
                <w:b/>
                <w:sz w:val="18"/>
                <w:szCs w:val="18"/>
              </w:rPr>
              <w:t xml:space="preserve"> транспортна мрежа</w:t>
            </w:r>
            <w:r w:rsidRPr="003235CC">
              <w:rPr>
                <w:b/>
                <w:sz w:val="18"/>
                <w:szCs w:val="18"/>
              </w:rPr>
              <w:t>“</w:t>
            </w:r>
          </w:p>
        </w:tc>
      </w:tr>
      <w:tr w:rsidR="00047560" w:rsidRPr="003235CC" w:rsidTr="0041240C">
        <w:tc>
          <w:tcPr>
            <w:tcW w:w="273" w:type="dxa"/>
            <w:gridSpan w:val="2"/>
            <w:shd w:val="clear" w:color="auto" w:fill="auto"/>
            <w:vAlign w:val="center"/>
          </w:tcPr>
          <w:p w:rsidR="00047560" w:rsidRPr="003235CC" w:rsidRDefault="00047560" w:rsidP="0041240C">
            <w:pPr>
              <w:ind w:left="-108"/>
              <w:jc w:val="center"/>
              <w:rPr>
                <w:sz w:val="18"/>
                <w:szCs w:val="18"/>
              </w:rPr>
            </w:pPr>
            <w:bookmarkStart w:id="1" w:name="_GoBack" w:colFirst="0" w:colLast="0"/>
            <w:r w:rsidRPr="003235CC">
              <w:rPr>
                <w:sz w:val="18"/>
                <w:szCs w:val="18"/>
              </w:rPr>
              <w:t>1.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047560" w:rsidRPr="003235CC" w:rsidRDefault="006F394E" w:rsidP="005E3F6A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b/>
                <w:sz w:val="18"/>
                <w:szCs w:val="18"/>
              </w:rPr>
              <w:t>BG16М1OP001-1.001</w:t>
            </w:r>
            <w:r w:rsidRPr="003235CC">
              <w:rPr>
                <w:sz w:val="18"/>
                <w:szCs w:val="18"/>
              </w:rPr>
              <w:t xml:space="preserve"> „Развитие на железопътната инфраструктура по „основната” </w:t>
            </w:r>
            <w:proofErr w:type="spellStart"/>
            <w:r w:rsidR="00C159D2" w:rsidRPr="003235CC">
              <w:rPr>
                <w:sz w:val="18"/>
                <w:szCs w:val="18"/>
              </w:rPr>
              <w:t>Трансевропейска</w:t>
            </w:r>
            <w:proofErr w:type="spellEnd"/>
            <w:r w:rsidR="00C159D2" w:rsidRPr="003235CC">
              <w:rPr>
                <w:sz w:val="18"/>
                <w:szCs w:val="18"/>
              </w:rPr>
              <w:t xml:space="preserve"> </w:t>
            </w:r>
            <w:r w:rsidRPr="003235CC">
              <w:rPr>
                <w:sz w:val="18"/>
                <w:szCs w:val="18"/>
              </w:rPr>
              <w:t>транспортна мрежа –</w:t>
            </w:r>
            <w:r w:rsidRPr="003235CC">
              <w:rPr>
                <w:b/>
                <w:sz w:val="18"/>
                <w:szCs w:val="18"/>
              </w:rPr>
              <w:t>инфраструктурни проекти</w:t>
            </w:r>
            <w:r w:rsidRPr="003235CC">
              <w:rPr>
                <w:sz w:val="18"/>
                <w:szCs w:val="18"/>
              </w:rPr>
              <w:t>“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047560" w:rsidRPr="003235CC" w:rsidRDefault="00047560" w:rsidP="005D099F">
            <w:pPr>
              <w:ind w:left="-107" w:right="-120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Привличане на пътнически и товарен трафик чрез подобряване на качеството на </w:t>
            </w:r>
            <w:proofErr w:type="spellStart"/>
            <w:r w:rsidRPr="003235CC">
              <w:rPr>
                <w:sz w:val="18"/>
                <w:szCs w:val="18"/>
              </w:rPr>
              <w:t>железо</w:t>
            </w:r>
            <w:r w:rsidR="005D099F" w:rsidRPr="003235CC">
              <w:rPr>
                <w:sz w:val="18"/>
                <w:szCs w:val="18"/>
              </w:rPr>
              <w:t>-</w:t>
            </w:r>
            <w:r w:rsidRPr="003235CC">
              <w:rPr>
                <w:sz w:val="18"/>
                <w:szCs w:val="18"/>
              </w:rPr>
              <w:t>пътната</w:t>
            </w:r>
            <w:proofErr w:type="spellEnd"/>
            <w:r w:rsidRPr="003235CC">
              <w:rPr>
                <w:sz w:val="18"/>
                <w:szCs w:val="18"/>
              </w:rPr>
              <w:t xml:space="preserve"> </w:t>
            </w:r>
            <w:proofErr w:type="spellStart"/>
            <w:r w:rsidRPr="003235CC">
              <w:rPr>
                <w:sz w:val="18"/>
                <w:szCs w:val="18"/>
              </w:rPr>
              <w:t>инфраструк</w:t>
            </w:r>
            <w:r w:rsidR="005D099F" w:rsidRPr="003235CC">
              <w:rPr>
                <w:sz w:val="18"/>
                <w:szCs w:val="18"/>
              </w:rPr>
              <w:t>-</w:t>
            </w:r>
            <w:r w:rsidRPr="003235CC">
              <w:rPr>
                <w:sz w:val="18"/>
                <w:szCs w:val="18"/>
              </w:rPr>
              <w:t>тура</w:t>
            </w:r>
            <w:proofErr w:type="spellEnd"/>
            <w:r w:rsidRPr="003235CC">
              <w:rPr>
                <w:sz w:val="18"/>
                <w:szCs w:val="18"/>
              </w:rPr>
              <w:t xml:space="preserve"> по Транс</w:t>
            </w:r>
            <w:r w:rsidR="005D099F" w:rsidRPr="003235CC">
              <w:rPr>
                <w:sz w:val="18"/>
                <w:szCs w:val="18"/>
              </w:rPr>
              <w:t>-</w:t>
            </w:r>
            <w:r w:rsidRPr="003235CC">
              <w:rPr>
                <w:sz w:val="18"/>
                <w:szCs w:val="18"/>
              </w:rPr>
              <w:t>европейската транспортна мрежа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047560" w:rsidRPr="003235CC" w:rsidRDefault="00047560" w:rsidP="005E3F6A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ДП</w:t>
            </w:r>
            <w:r w:rsidRPr="003235CC">
              <w:rPr>
                <w:rStyle w:val="FootnoteReference"/>
                <w:sz w:val="18"/>
                <w:szCs w:val="18"/>
              </w:rPr>
              <w:footnoteReference w:id="9"/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047560" w:rsidRPr="003235CC" w:rsidRDefault="00047560" w:rsidP="005E3F6A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1301" w:type="dxa"/>
            <w:gridSpan w:val="2"/>
            <w:shd w:val="clear" w:color="auto" w:fill="auto"/>
            <w:vAlign w:val="center"/>
          </w:tcPr>
          <w:p w:rsidR="00047560" w:rsidRPr="003235CC" w:rsidRDefault="00047560" w:rsidP="005E3F6A">
            <w:pPr>
              <w:ind w:left="-129" w:right="-109"/>
              <w:jc w:val="center"/>
              <w:rPr>
                <w:sz w:val="18"/>
                <w:szCs w:val="18"/>
              </w:rPr>
            </w:pPr>
          </w:p>
          <w:p w:rsidR="00047560" w:rsidRPr="003235CC" w:rsidRDefault="001C05A8" w:rsidP="001C05A8">
            <w:pPr>
              <w:ind w:left="-129" w:right="-130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1 259 424 817,18</w:t>
            </w:r>
          </w:p>
          <w:p w:rsidR="00047560" w:rsidRPr="003235CC" w:rsidRDefault="00047560" w:rsidP="005E3F6A">
            <w:pPr>
              <w:ind w:left="-129" w:right="-109"/>
              <w:jc w:val="center"/>
              <w:rPr>
                <w:sz w:val="18"/>
                <w:szCs w:val="18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047560" w:rsidRPr="003235CC" w:rsidRDefault="00047560" w:rsidP="005E3F6A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НКЖИ</w:t>
            </w:r>
            <w:r w:rsidR="008030C4" w:rsidRPr="003235CC">
              <w:rPr>
                <w:rStyle w:val="FootnoteReference"/>
                <w:sz w:val="18"/>
                <w:szCs w:val="18"/>
              </w:rPr>
              <w:footnoteReference w:id="10"/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047560" w:rsidRPr="003235CC" w:rsidRDefault="00047560" w:rsidP="00A2479E">
            <w:pPr>
              <w:ind w:left="-129" w:right="-109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Изграждане, модернизация, рехабилитация, електрификация и</w:t>
            </w:r>
          </w:p>
          <w:p w:rsidR="00047560" w:rsidRPr="003235CC" w:rsidRDefault="00047560" w:rsidP="00A2479E">
            <w:pPr>
              <w:ind w:left="-129" w:right="-109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внедряване на сигнализация и телекомуникации на железопътни участъци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47560" w:rsidRPr="003235CC" w:rsidRDefault="00047560" w:rsidP="006E338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Проектиране</w:t>
            </w:r>
            <w:r w:rsidR="007116D5" w:rsidRPr="003235CC">
              <w:rPr>
                <w:sz w:val="18"/>
                <w:szCs w:val="18"/>
              </w:rPr>
              <w:t>;</w:t>
            </w:r>
          </w:p>
          <w:p w:rsidR="00047560" w:rsidRPr="003235CC" w:rsidRDefault="00047560" w:rsidP="006E338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СМР</w:t>
            </w:r>
            <w:r w:rsidR="007116D5" w:rsidRPr="003235CC">
              <w:rPr>
                <w:sz w:val="18"/>
                <w:szCs w:val="18"/>
              </w:rPr>
              <w:t>;</w:t>
            </w:r>
          </w:p>
          <w:p w:rsidR="00047560" w:rsidRPr="003235CC" w:rsidRDefault="00047560" w:rsidP="006E338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Доставка на оборудване и съоръжения</w:t>
            </w:r>
            <w:r w:rsidR="007116D5" w:rsidRPr="003235CC">
              <w:rPr>
                <w:sz w:val="18"/>
                <w:szCs w:val="18"/>
              </w:rPr>
              <w:t>;</w:t>
            </w:r>
          </w:p>
          <w:p w:rsidR="00047560" w:rsidRPr="003235CC" w:rsidRDefault="00047560" w:rsidP="006E338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Техническа помощ за управление и изпълнение на проекта;</w:t>
            </w:r>
          </w:p>
          <w:p w:rsidR="00047560" w:rsidRPr="003235CC" w:rsidRDefault="00047560" w:rsidP="006E338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Публичност;</w:t>
            </w:r>
          </w:p>
          <w:p w:rsidR="00047560" w:rsidRPr="003235CC" w:rsidRDefault="00047560" w:rsidP="006E338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Оценка на съответствието </w:t>
            </w:r>
            <w:r w:rsidRPr="003235CC">
              <w:rPr>
                <w:sz w:val="18"/>
                <w:szCs w:val="18"/>
              </w:rPr>
              <w:lastRenderedPageBreak/>
              <w:t>и надзор по време на строителството</w:t>
            </w:r>
            <w:r w:rsidR="007116D5" w:rsidRPr="003235CC">
              <w:rPr>
                <w:sz w:val="18"/>
                <w:szCs w:val="18"/>
              </w:rPr>
              <w:t>;</w:t>
            </w:r>
          </w:p>
          <w:p w:rsidR="00047560" w:rsidRPr="003235CC" w:rsidRDefault="00047560" w:rsidP="006E338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Оценка на оперативната съвместимост</w:t>
            </w:r>
            <w:r w:rsidR="007116D5" w:rsidRPr="003235CC">
              <w:rPr>
                <w:sz w:val="18"/>
                <w:szCs w:val="18"/>
              </w:rPr>
              <w:t>;</w:t>
            </w:r>
          </w:p>
          <w:p w:rsidR="00047560" w:rsidRPr="003235CC" w:rsidRDefault="00047560" w:rsidP="006E338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</w:t>
            </w:r>
            <w:proofErr w:type="spellStart"/>
            <w:r w:rsidRPr="003235CC">
              <w:rPr>
                <w:sz w:val="18"/>
                <w:szCs w:val="18"/>
              </w:rPr>
              <w:t>Отчужди</w:t>
            </w:r>
            <w:r w:rsidR="002244A4" w:rsidRPr="003235CC">
              <w:rPr>
                <w:sz w:val="18"/>
                <w:szCs w:val="18"/>
              </w:rPr>
              <w:t>телни</w:t>
            </w:r>
            <w:proofErr w:type="spellEnd"/>
            <w:r w:rsidR="002244A4" w:rsidRPr="003235CC">
              <w:rPr>
                <w:sz w:val="18"/>
                <w:szCs w:val="18"/>
              </w:rPr>
              <w:t xml:space="preserve"> процедури</w:t>
            </w:r>
            <w:r w:rsidR="007116D5" w:rsidRPr="003235CC">
              <w:rPr>
                <w:sz w:val="18"/>
                <w:szCs w:val="18"/>
              </w:rPr>
              <w:t>;</w:t>
            </w:r>
          </w:p>
          <w:p w:rsidR="00047560" w:rsidRPr="003235CC" w:rsidRDefault="00047560" w:rsidP="006E338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Археологически дейности</w:t>
            </w:r>
            <w:r w:rsidR="007116D5" w:rsidRPr="003235CC">
              <w:rPr>
                <w:sz w:val="18"/>
                <w:szCs w:val="18"/>
              </w:rPr>
              <w:t>.</w:t>
            </w:r>
          </w:p>
        </w:tc>
        <w:tc>
          <w:tcPr>
            <w:tcW w:w="868" w:type="dxa"/>
            <w:gridSpan w:val="3"/>
            <w:shd w:val="clear" w:color="auto" w:fill="auto"/>
            <w:vAlign w:val="center"/>
          </w:tcPr>
          <w:p w:rsidR="00047560" w:rsidRPr="003235CC" w:rsidRDefault="00047560" w:rsidP="004809AE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>100 %</w:t>
            </w:r>
            <w:r w:rsidRPr="003235CC">
              <w:rPr>
                <w:rStyle w:val="FootnoteReference"/>
                <w:sz w:val="18"/>
                <w:szCs w:val="18"/>
              </w:rPr>
              <w:footnoteReference w:id="11"/>
            </w:r>
            <w:r w:rsidRPr="003235CC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560" w:rsidRPr="003235CC" w:rsidRDefault="00047560" w:rsidP="005E3F6A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01.09.2015 г.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47560" w:rsidRPr="003235CC" w:rsidRDefault="006F394E" w:rsidP="005E3F6A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31.12</w:t>
            </w:r>
            <w:r w:rsidR="00047560" w:rsidRPr="003235CC">
              <w:rPr>
                <w:sz w:val="18"/>
                <w:szCs w:val="18"/>
              </w:rPr>
              <w:t>.2016 г.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47560" w:rsidRPr="003235CC" w:rsidRDefault="00047560" w:rsidP="005E3F6A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47560" w:rsidRPr="003235CC" w:rsidRDefault="00047560" w:rsidP="005E3F6A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47560" w:rsidRPr="003235CC" w:rsidRDefault="00047560" w:rsidP="005E3F6A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Н/П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7560" w:rsidRPr="003235CC" w:rsidRDefault="00047560" w:rsidP="006D68DC">
            <w:pPr>
              <w:ind w:left="-129" w:right="-109"/>
              <w:jc w:val="center"/>
              <w:rPr>
                <w:sz w:val="18"/>
                <w:szCs w:val="18"/>
              </w:rPr>
            </w:pPr>
          </w:p>
          <w:p w:rsidR="001C05A8" w:rsidRPr="003235CC" w:rsidRDefault="001C05A8" w:rsidP="001C05A8">
            <w:pPr>
              <w:ind w:left="-129" w:right="-130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1 259 424 817,18</w:t>
            </w:r>
          </w:p>
          <w:p w:rsidR="00047560" w:rsidRPr="003235CC" w:rsidRDefault="00047560" w:rsidP="006D68DC">
            <w:pPr>
              <w:ind w:left="-129" w:right="-109"/>
              <w:jc w:val="center"/>
              <w:rPr>
                <w:sz w:val="18"/>
                <w:szCs w:val="18"/>
              </w:rPr>
            </w:pPr>
          </w:p>
        </w:tc>
      </w:tr>
      <w:bookmarkEnd w:id="1"/>
      <w:tr w:rsidR="00047560" w:rsidRPr="003235CC" w:rsidTr="0041240C">
        <w:trPr>
          <w:trHeight w:val="5352"/>
        </w:trPr>
        <w:tc>
          <w:tcPr>
            <w:tcW w:w="273" w:type="dxa"/>
            <w:gridSpan w:val="2"/>
            <w:shd w:val="clear" w:color="auto" w:fill="auto"/>
            <w:vAlign w:val="center"/>
          </w:tcPr>
          <w:p w:rsidR="00047560" w:rsidRPr="003235CC" w:rsidRDefault="00047560" w:rsidP="0041240C">
            <w:pPr>
              <w:ind w:lef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047560" w:rsidRPr="003235CC" w:rsidRDefault="00C159D2" w:rsidP="005E3F6A">
            <w:pPr>
              <w:ind w:left="-107" w:right="-109"/>
              <w:jc w:val="center"/>
              <w:rPr>
                <w:sz w:val="18"/>
                <w:szCs w:val="18"/>
              </w:rPr>
            </w:pPr>
            <w:r w:rsidRPr="003235CC">
              <w:rPr>
                <w:b/>
                <w:sz w:val="18"/>
                <w:szCs w:val="18"/>
              </w:rPr>
              <w:t>BG16М1OP001-1.002</w:t>
            </w:r>
            <w:r w:rsidRPr="003235CC">
              <w:rPr>
                <w:sz w:val="18"/>
                <w:szCs w:val="18"/>
              </w:rPr>
              <w:t xml:space="preserve"> „Развитие на железопътната инфраструктура по „основната” </w:t>
            </w:r>
            <w:proofErr w:type="spellStart"/>
            <w:r w:rsidRPr="003235CC">
              <w:rPr>
                <w:sz w:val="18"/>
                <w:szCs w:val="18"/>
              </w:rPr>
              <w:t>Трансевропейска</w:t>
            </w:r>
            <w:proofErr w:type="spellEnd"/>
            <w:r w:rsidRPr="003235CC">
              <w:rPr>
                <w:sz w:val="18"/>
                <w:szCs w:val="18"/>
              </w:rPr>
              <w:t xml:space="preserve"> транспортна мрежа – </w:t>
            </w:r>
            <w:r w:rsidRPr="003235CC">
              <w:rPr>
                <w:b/>
                <w:sz w:val="18"/>
                <w:szCs w:val="18"/>
              </w:rPr>
              <w:t>техническа помощ</w:t>
            </w:r>
            <w:r w:rsidRPr="003235CC">
              <w:rPr>
                <w:sz w:val="18"/>
                <w:szCs w:val="18"/>
              </w:rPr>
              <w:t>“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047560" w:rsidRPr="003235CC" w:rsidRDefault="009D7716" w:rsidP="005D099F">
            <w:pPr>
              <w:ind w:left="-129" w:right="-109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Техническа </w:t>
            </w:r>
            <w:r w:rsidR="00047560" w:rsidRPr="003235CC">
              <w:rPr>
                <w:sz w:val="18"/>
                <w:szCs w:val="18"/>
              </w:rPr>
              <w:t>помощ за подготовката  на</w:t>
            </w:r>
            <w:r w:rsidR="00162A32" w:rsidRPr="003235CC">
              <w:rPr>
                <w:sz w:val="18"/>
                <w:szCs w:val="18"/>
              </w:rPr>
              <w:t xml:space="preserve"> </w:t>
            </w:r>
            <w:proofErr w:type="spellStart"/>
            <w:r w:rsidR="005D099F" w:rsidRPr="003235CC">
              <w:rPr>
                <w:sz w:val="18"/>
                <w:szCs w:val="18"/>
              </w:rPr>
              <w:t>и</w:t>
            </w:r>
            <w:r w:rsidR="00047560" w:rsidRPr="003235CC">
              <w:rPr>
                <w:sz w:val="18"/>
                <w:szCs w:val="18"/>
              </w:rPr>
              <w:t>нвести</w:t>
            </w:r>
            <w:r w:rsidR="005D099F" w:rsidRPr="003235CC">
              <w:rPr>
                <w:sz w:val="18"/>
                <w:szCs w:val="18"/>
              </w:rPr>
              <w:t>-</w:t>
            </w:r>
            <w:r w:rsidR="00047560" w:rsidRPr="003235CC">
              <w:rPr>
                <w:sz w:val="18"/>
                <w:szCs w:val="18"/>
              </w:rPr>
              <w:t>ционни</w:t>
            </w:r>
            <w:proofErr w:type="spellEnd"/>
            <w:r w:rsidR="00047560" w:rsidRPr="003235CC">
              <w:rPr>
                <w:sz w:val="18"/>
                <w:szCs w:val="18"/>
              </w:rPr>
              <w:t xml:space="preserve"> проекти за развитие на железопътна</w:t>
            </w:r>
            <w:r w:rsidR="0037111A" w:rsidRPr="003235CC">
              <w:rPr>
                <w:sz w:val="18"/>
                <w:szCs w:val="18"/>
              </w:rPr>
              <w:t>-</w:t>
            </w:r>
            <w:r w:rsidR="00047560" w:rsidRPr="003235CC">
              <w:rPr>
                <w:sz w:val="18"/>
                <w:szCs w:val="18"/>
              </w:rPr>
              <w:t xml:space="preserve">та </w:t>
            </w:r>
            <w:proofErr w:type="spellStart"/>
            <w:r w:rsidR="00047560" w:rsidRPr="003235CC">
              <w:rPr>
                <w:sz w:val="18"/>
                <w:szCs w:val="18"/>
              </w:rPr>
              <w:t>инфра</w:t>
            </w:r>
            <w:r w:rsidR="0037111A" w:rsidRPr="003235CC">
              <w:rPr>
                <w:sz w:val="18"/>
                <w:szCs w:val="18"/>
              </w:rPr>
              <w:t>-</w:t>
            </w:r>
            <w:r w:rsidR="00047560" w:rsidRPr="003235CC">
              <w:rPr>
                <w:sz w:val="18"/>
                <w:szCs w:val="18"/>
              </w:rPr>
              <w:t>структура</w:t>
            </w:r>
            <w:proofErr w:type="spellEnd"/>
          </w:p>
        </w:tc>
        <w:tc>
          <w:tcPr>
            <w:tcW w:w="724" w:type="dxa"/>
            <w:shd w:val="clear" w:color="auto" w:fill="auto"/>
            <w:vAlign w:val="center"/>
          </w:tcPr>
          <w:p w:rsidR="00047560" w:rsidRPr="003235CC" w:rsidRDefault="00047560" w:rsidP="005E3F6A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ДП</w:t>
            </w:r>
            <w:r w:rsidRPr="003235CC">
              <w:rPr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047560" w:rsidRPr="003235CC" w:rsidRDefault="00047560" w:rsidP="005E3F6A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1301" w:type="dxa"/>
            <w:gridSpan w:val="2"/>
            <w:shd w:val="clear" w:color="auto" w:fill="auto"/>
            <w:vAlign w:val="center"/>
          </w:tcPr>
          <w:p w:rsidR="00047560" w:rsidRPr="003235CC" w:rsidRDefault="00C159D2" w:rsidP="0043504F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57 524 412,34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047560" w:rsidRPr="003235CC" w:rsidRDefault="00047560" w:rsidP="005E3F6A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НКЖИ</w:t>
            </w:r>
            <w:r w:rsidR="008030C4" w:rsidRPr="003235CC">
              <w:rPr>
                <w:sz w:val="18"/>
                <w:szCs w:val="18"/>
                <w:vertAlign w:val="superscript"/>
              </w:rPr>
              <w:t>10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047560" w:rsidRPr="003235CC" w:rsidRDefault="00047560" w:rsidP="00733A35">
            <w:pPr>
              <w:ind w:left="-129" w:right="-109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Техническа помощ за подготовката  на</w:t>
            </w:r>
          </w:p>
          <w:p w:rsidR="00047560" w:rsidRPr="003235CC" w:rsidRDefault="00047560" w:rsidP="00733A35">
            <w:pPr>
              <w:ind w:left="-129" w:right="-109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инвестиционни проекти за развитие на железопътната инфраструктура, включени</w:t>
            </w:r>
          </w:p>
          <w:p w:rsidR="00047560" w:rsidRPr="003235CC" w:rsidRDefault="00047560" w:rsidP="00733A35">
            <w:pPr>
              <w:ind w:left="-129" w:right="-109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за финансиране по приоритетната ос, включително изготвяне или актуализация</w:t>
            </w:r>
          </w:p>
          <w:p w:rsidR="00047560" w:rsidRPr="003235CC" w:rsidRDefault="00047560" w:rsidP="00733A35">
            <w:pPr>
              <w:ind w:left="-129" w:right="-109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на: проучвания, анализи „разходи-ползи”, оценки на въздействието върху</w:t>
            </w:r>
          </w:p>
          <w:p w:rsidR="00047560" w:rsidRPr="003235CC" w:rsidRDefault="00047560" w:rsidP="00733A35">
            <w:pPr>
              <w:ind w:left="-129" w:right="-109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околната среда, проектиране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47560" w:rsidRPr="003235CC" w:rsidRDefault="00047560" w:rsidP="006E338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Подготовка и проектиране</w:t>
            </w:r>
          </w:p>
          <w:p w:rsidR="00047560" w:rsidRPr="003235CC" w:rsidRDefault="00047560" w:rsidP="006E338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Публичност;</w:t>
            </w:r>
          </w:p>
          <w:p w:rsidR="00047560" w:rsidRPr="003235CC" w:rsidRDefault="00047560" w:rsidP="006E338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Оценки на съответствието </w:t>
            </w:r>
          </w:p>
          <w:p w:rsidR="00047560" w:rsidRPr="003235CC" w:rsidRDefault="00047560" w:rsidP="006E338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ОВОС;</w:t>
            </w:r>
          </w:p>
          <w:p w:rsidR="00047560" w:rsidRPr="003235CC" w:rsidRDefault="00047560" w:rsidP="006E338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</w:t>
            </w:r>
            <w:r w:rsidR="00416148">
              <w:rPr>
                <w:sz w:val="18"/>
                <w:szCs w:val="18"/>
              </w:rPr>
              <w:t xml:space="preserve">Изготвяне/ </w:t>
            </w:r>
            <w:r w:rsidRPr="003235CC">
              <w:rPr>
                <w:sz w:val="18"/>
                <w:szCs w:val="18"/>
              </w:rPr>
              <w:t>Актуализация на АРП;</w:t>
            </w:r>
          </w:p>
          <w:p w:rsidR="00047560" w:rsidRPr="003235CC" w:rsidRDefault="00047560" w:rsidP="006E338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Археологически проучвания;</w:t>
            </w:r>
          </w:p>
        </w:tc>
        <w:tc>
          <w:tcPr>
            <w:tcW w:w="868" w:type="dxa"/>
            <w:gridSpan w:val="3"/>
            <w:shd w:val="clear" w:color="auto" w:fill="auto"/>
            <w:vAlign w:val="center"/>
          </w:tcPr>
          <w:p w:rsidR="00047560" w:rsidRPr="003235CC" w:rsidRDefault="00047560" w:rsidP="00491273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100 %</w:t>
            </w:r>
            <w:r w:rsidRPr="003235CC">
              <w:rPr>
                <w:sz w:val="18"/>
                <w:szCs w:val="18"/>
                <w:vertAlign w:val="superscript"/>
              </w:rPr>
              <w:t>1</w:t>
            </w:r>
            <w:r w:rsidR="00491273" w:rsidRPr="003235CC">
              <w:rPr>
                <w:sz w:val="18"/>
                <w:szCs w:val="18"/>
                <w:vertAlign w:val="superscript"/>
              </w:rPr>
              <w:t>1</w:t>
            </w:r>
            <w:r w:rsidRPr="003235CC">
              <w:rPr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560" w:rsidRPr="003235CC" w:rsidRDefault="00047560" w:rsidP="005E3F6A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01.09.2015 г.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47560" w:rsidRPr="003235CC" w:rsidRDefault="00C159D2" w:rsidP="005E3F6A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31</w:t>
            </w:r>
            <w:r w:rsidR="00047560" w:rsidRPr="003235CC">
              <w:rPr>
                <w:sz w:val="18"/>
                <w:szCs w:val="18"/>
              </w:rPr>
              <w:t>.12.2016 г.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47560" w:rsidRPr="003235CC" w:rsidRDefault="00047560" w:rsidP="005E3F6A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47560" w:rsidRPr="003235CC" w:rsidRDefault="00047560" w:rsidP="005E3F6A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47560" w:rsidRPr="003235CC" w:rsidRDefault="00047560" w:rsidP="00963896">
            <w:pPr>
              <w:ind w:left="-107"/>
              <w:jc w:val="center"/>
              <w:rPr>
                <w:b/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Н/П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7560" w:rsidRPr="003235CC" w:rsidRDefault="00C159D2" w:rsidP="0043504F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57 524 412,34</w:t>
            </w:r>
          </w:p>
        </w:tc>
      </w:tr>
      <w:tr w:rsidR="00047560" w:rsidRPr="003235CC" w:rsidTr="0041240C">
        <w:trPr>
          <w:trHeight w:val="397"/>
        </w:trPr>
        <w:tc>
          <w:tcPr>
            <w:tcW w:w="16019" w:type="dxa"/>
            <w:gridSpan w:val="20"/>
            <w:shd w:val="clear" w:color="auto" w:fill="auto"/>
          </w:tcPr>
          <w:p w:rsidR="00047560" w:rsidRPr="003235CC" w:rsidRDefault="00047560" w:rsidP="00537454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3235CC">
              <w:rPr>
                <w:b/>
                <w:sz w:val="18"/>
                <w:szCs w:val="18"/>
              </w:rPr>
              <w:lastRenderedPageBreak/>
              <w:t xml:space="preserve">Приоритетна ос 2 „Развитие на пътната инфраструктура по „основната” и „разширената” </w:t>
            </w:r>
            <w:proofErr w:type="spellStart"/>
            <w:r w:rsidRPr="003235CC">
              <w:rPr>
                <w:b/>
                <w:sz w:val="18"/>
                <w:szCs w:val="18"/>
              </w:rPr>
              <w:t>Трансевропейска</w:t>
            </w:r>
            <w:proofErr w:type="spellEnd"/>
            <w:r w:rsidRPr="003235CC">
              <w:rPr>
                <w:b/>
                <w:sz w:val="18"/>
                <w:szCs w:val="18"/>
              </w:rPr>
              <w:t xml:space="preserve"> транспортна мрежа“</w:t>
            </w:r>
          </w:p>
        </w:tc>
      </w:tr>
      <w:tr w:rsidR="00047560" w:rsidRPr="003235CC" w:rsidTr="0041240C">
        <w:tc>
          <w:tcPr>
            <w:tcW w:w="262" w:type="dxa"/>
            <w:shd w:val="clear" w:color="auto" w:fill="auto"/>
            <w:vAlign w:val="center"/>
          </w:tcPr>
          <w:p w:rsidR="00047560" w:rsidRPr="003235CC" w:rsidRDefault="00047560" w:rsidP="0041240C">
            <w:pPr>
              <w:ind w:lef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3.</w:t>
            </w:r>
          </w:p>
        </w:tc>
        <w:tc>
          <w:tcPr>
            <w:tcW w:w="1438" w:type="dxa"/>
            <w:gridSpan w:val="2"/>
            <w:shd w:val="clear" w:color="auto" w:fill="auto"/>
            <w:vAlign w:val="center"/>
          </w:tcPr>
          <w:p w:rsidR="00047560" w:rsidRPr="003235CC" w:rsidRDefault="00C159D2" w:rsidP="00796DB0">
            <w:pPr>
              <w:ind w:left="-87" w:right="-108"/>
              <w:jc w:val="center"/>
              <w:rPr>
                <w:sz w:val="18"/>
                <w:szCs w:val="18"/>
              </w:rPr>
            </w:pPr>
            <w:r w:rsidRPr="003235CC">
              <w:rPr>
                <w:b/>
                <w:sz w:val="18"/>
                <w:szCs w:val="18"/>
              </w:rPr>
              <w:t>BG16М1OP001-2.001</w:t>
            </w:r>
            <w:r w:rsidRPr="003235CC">
              <w:rPr>
                <w:sz w:val="18"/>
                <w:szCs w:val="18"/>
              </w:rPr>
              <w:t xml:space="preserve"> „Развитие на пътната инфраструктура по „основната” и „разширената” </w:t>
            </w:r>
            <w:proofErr w:type="spellStart"/>
            <w:r w:rsidRPr="003235CC">
              <w:rPr>
                <w:sz w:val="18"/>
                <w:szCs w:val="18"/>
              </w:rPr>
              <w:t>Трансевропейска</w:t>
            </w:r>
            <w:proofErr w:type="spellEnd"/>
            <w:r w:rsidRPr="003235CC">
              <w:rPr>
                <w:sz w:val="18"/>
                <w:szCs w:val="18"/>
              </w:rPr>
              <w:t xml:space="preserve"> транспортна мрежа – </w:t>
            </w:r>
            <w:r w:rsidRPr="003235CC">
              <w:rPr>
                <w:b/>
                <w:sz w:val="18"/>
                <w:szCs w:val="18"/>
              </w:rPr>
              <w:t>инфраструктурни проекти</w:t>
            </w:r>
            <w:r w:rsidRPr="003235CC">
              <w:rPr>
                <w:sz w:val="18"/>
                <w:szCs w:val="18"/>
              </w:rPr>
              <w:t>“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047560" w:rsidRPr="003235CC" w:rsidRDefault="00047560" w:rsidP="009D7716">
            <w:pPr>
              <w:ind w:right="-120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Интегрирано развитие на пътната транспортна мрежа на страната, като част от „основната“ и „разширена та“ Транс – европейска транспортна мрежа чрез отстраняване на „тесните“ места по пътната мрежа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047560" w:rsidRPr="003235CC" w:rsidRDefault="00047560" w:rsidP="004D6E3E">
            <w:pPr>
              <w:jc w:val="center"/>
            </w:pPr>
            <w:r w:rsidRPr="003235CC">
              <w:rPr>
                <w:sz w:val="18"/>
                <w:szCs w:val="18"/>
              </w:rPr>
              <w:t>ДП</w:t>
            </w:r>
            <w:r w:rsidRPr="003235CC">
              <w:rPr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047560" w:rsidRPr="003235CC" w:rsidRDefault="00047560" w:rsidP="005B62B5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159D2" w:rsidRPr="003235CC" w:rsidRDefault="00C159D2" w:rsidP="00796DB0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554 694 144,62</w:t>
            </w:r>
            <w:r w:rsidR="00796DB0" w:rsidRPr="003235CC">
              <w:rPr>
                <w:rStyle w:val="FootnoteReference"/>
                <w:sz w:val="18"/>
                <w:szCs w:val="18"/>
              </w:rPr>
              <w:footnoteReference w:id="12"/>
            </w:r>
          </w:p>
          <w:p w:rsidR="00047560" w:rsidRPr="003235CC" w:rsidRDefault="00047560" w:rsidP="0011189A">
            <w:pPr>
              <w:ind w:left="-113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047560" w:rsidRPr="003235CC" w:rsidRDefault="00047560" w:rsidP="001C05A8">
            <w:pPr>
              <w:ind w:left="-108" w:right="-121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НКСИП</w:t>
            </w:r>
            <w:r w:rsidRPr="003235CC">
              <w:rPr>
                <w:rStyle w:val="FootnoteReference"/>
                <w:sz w:val="18"/>
                <w:szCs w:val="18"/>
              </w:rPr>
              <w:footnoteReference w:id="13"/>
            </w:r>
          </w:p>
          <w:p w:rsidR="00C159D2" w:rsidRPr="003235CC" w:rsidRDefault="00C159D2" w:rsidP="001C05A8">
            <w:pPr>
              <w:ind w:left="-108" w:right="-121"/>
              <w:rPr>
                <w:b/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АПИ</w:t>
            </w:r>
            <w:r w:rsidRPr="003235CC">
              <w:rPr>
                <w:rStyle w:val="FootnoteReference"/>
                <w:sz w:val="18"/>
                <w:szCs w:val="18"/>
              </w:rPr>
              <w:footnoteReference w:id="14"/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047560" w:rsidRPr="003235CC" w:rsidRDefault="00047560" w:rsidP="005B62B5">
            <w:pPr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Изграждане и модернизация на участъци от пътната инфраструктура по „основната“ и „разширената“ Транс – европейска транспортна мрежа</w:t>
            </w:r>
          </w:p>
        </w:tc>
        <w:tc>
          <w:tcPr>
            <w:tcW w:w="1579" w:type="dxa"/>
            <w:gridSpan w:val="3"/>
            <w:shd w:val="clear" w:color="auto" w:fill="auto"/>
            <w:vAlign w:val="center"/>
          </w:tcPr>
          <w:p w:rsidR="00047560" w:rsidRPr="003235CC" w:rsidRDefault="00047560" w:rsidP="002244A4">
            <w:pPr>
              <w:numPr>
                <w:ilvl w:val="0"/>
                <w:numId w:val="1"/>
              </w:numPr>
              <w:ind w:left="55" w:right="-102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подготовка и проектиране;</w:t>
            </w:r>
          </w:p>
          <w:p w:rsidR="00047560" w:rsidRPr="003235CC" w:rsidRDefault="00047560" w:rsidP="002244A4">
            <w:pPr>
              <w:numPr>
                <w:ilvl w:val="0"/>
                <w:numId w:val="1"/>
              </w:numPr>
              <w:ind w:left="55" w:right="-102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СМР;</w:t>
            </w:r>
          </w:p>
          <w:p w:rsidR="00047560" w:rsidRPr="003235CC" w:rsidRDefault="00047560" w:rsidP="002244A4">
            <w:pPr>
              <w:numPr>
                <w:ilvl w:val="0"/>
                <w:numId w:val="1"/>
              </w:numPr>
              <w:ind w:left="55" w:right="-102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доставка на машини и съоръжения;</w:t>
            </w:r>
          </w:p>
          <w:p w:rsidR="00047560" w:rsidRPr="003235CC" w:rsidRDefault="00047560" w:rsidP="002244A4">
            <w:pPr>
              <w:numPr>
                <w:ilvl w:val="0"/>
                <w:numId w:val="1"/>
              </w:numPr>
              <w:ind w:left="55" w:right="-102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техническа помощ за управление и изпълнение на проекта;</w:t>
            </w:r>
          </w:p>
          <w:p w:rsidR="00047560" w:rsidRPr="003235CC" w:rsidRDefault="00047560" w:rsidP="002244A4">
            <w:pPr>
              <w:numPr>
                <w:ilvl w:val="0"/>
                <w:numId w:val="1"/>
              </w:numPr>
              <w:ind w:left="55" w:right="-102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публичност;</w:t>
            </w:r>
          </w:p>
          <w:p w:rsidR="00047560" w:rsidRPr="003235CC" w:rsidRDefault="00047560" w:rsidP="002244A4">
            <w:pPr>
              <w:numPr>
                <w:ilvl w:val="0"/>
                <w:numId w:val="1"/>
              </w:numPr>
              <w:ind w:left="55" w:right="-102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надзор по време на строителството;</w:t>
            </w:r>
          </w:p>
          <w:p w:rsidR="00047560" w:rsidRPr="003235CC" w:rsidRDefault="00047560" w:rsidP="002244A4">
            <w:pPr>
              <w:numPr>
                <w:ilvl w:val="0"/>
                <w:numId w:val="1"/>
              </w:numPr>
              <w:ind w:left="55" w:right="-102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екологичен мониторинг по време на строителството;</w:t>
            </w:r>
          </w:p>
          <w:p w:rsidR="00047560" w:rsidRPr="003235CC" w:rsidRDefault="00047560" w:rsidP="002244A4">
            <w:pPr>
              <w:numPr>
                <w:ilvl w:val="0"/>
                <w:numId w:val="1"/>
              </w:numPr>
              <w:ind w:left="55" w:right="-102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</w:t>
            </w:r>
            <w:proofErr w:type="spellStart"/>
            <w:r w:rsidRPr="003235CC">
              <w:rPr>
                <w:sz w:val="18"/>
                <w:szCs w:val="18"/>
              </w:rPr>
              <w:t>отчуждителни</w:t>
            </w:r>
            <w:proofErr w:type="spellEnd"/>
            <w:r w:rsidRPr="003235CC">
              <w:rPr>
                <w:sz w:val="18"/>
                <w:szCs w:val="18"/>
              </w:rPr>
              <w:t xml:space="preserve"> процедури; </w:t>
            </w:r>
          </w:p>
          <w:p w:rsidR="00796DB0" w:rsidRPr="003235CC" w:rsidRDefault="00047560" w:rsidP="002244A4">
            <w:pPr>
              <w:numPr>
                <w:ilvl w:val="0"/>
                <w:numId w:val="1"/>
              </w:numPr>
              <w:ind w:left="55" w:right="-102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археологически </w:t>
            </w:r>
          </w:p>
          <w:p w:rsidR="00047560" w:rsidRPr="003235CC" w:rsidRDefault="00047560" w:rsidP="002244A4">
            <w:pPr>
              <w:ind w:left="55" w:right="-10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проучвания.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047560" w:rsidRPr="003235CC" w:rsidRDefault="00047560" w:rsidP="00491273">
            <w:pPr>
              <w:jc w:val="center"/>
            </w:pPr>
            <w:r w:rsidRPr="003235CC">
              <w:rPr>
                <w:sz w:val="18"/>
                <w:szCs w:val="18"/>
              </w:rPr>
              <w:t>100 %</w:t>
            </w:r>
            <w:r w:rsidRPr="003235CC">
              <w:rPr>
                <w:sz w:val="18"/>
                <w:szCs w:val="18"/>
                <w:vertAlign w:val="superscript"/>
              </w:rPr>
              <w:t>1</w:t>
            </w:r>
            <w:r w:rsidR="00491273" w:rsidRPr="003235CC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560" w:rsidRPr="003235CC" w:rsidRDefault="00047560" w:rsidP="008E4FE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01.09.2015 г.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47560" w:rsidRPr="003235CC" w:rsidRDefault="00047560" w:rsidP="00C159D2">
            <w:pPr>
              <w:ind w:left="-107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3</w:t>
            </w:r>
            <w:r w:rsidR="00C159D2" w:rsidRPr="003235CC">
              <w:rPr>
                <w:sz w:val="18"/>
                <w:szCs w:val="18"/>
              </w:rPr>
              <w:t>1</w:t>
            </w:r>
            <w:r w:rsidRPr="003235CC">
              <w:rPr>
                <w:sz w:val="18"/>
                <w:szCs w:val="18"/>
              </w:rPr>
              <w:t>.</w:t>
            </w:r>
            <w:r w:rsidR="00C159D2" w:rsidRPr="003235CC">
              <w:rPr>
                <w:sz w:val="18"/>
                <w:szCs w:val="18"/>
              </w:rPr>
              <w:t>12</w:t>
            </w:r>
            <w:r w:rsidRPr="003235CC">
              <w:rPr>
                <w:sz w:val="18"/>
                <w:szCs w:val="18"/>
              </w:rPr>
              <w:t>.2016 г.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47560" w:rsidRPr="003235CC" w:rsidRDefault="00047560" w:rsidP="005B62B5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47560" w:rsidRPr="003235CC" w:rsidRDefault="00047560" w:rsidP="005B62B5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47560" w:rsidRPr="003235CC" w:rsidRDefault="00047560" w:rsidP="00CD26B0">
            <w:pPr>
              <w:ind w:left="-120"/>
              <w:jc w:val="center"/>
              <w:rPr>
                <w:b/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Н/П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7560" w:rsidRPr="003235CC" w:rsidRDefault="00C159D2" w:rsidP="00796DB0">
            <w:pPr>
              <w:ind w:left="-113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554 694 144,62</w:t>
            </w:r>
          </w:p>
        </w:tc>
      </w:tr>
      <w:tr w:rsidR="00796DB0" w:rsidRPr="003235CC" w:rsidTr="0041240C">
        <w:trPr>
          <w:trHeight w:val="6754"/>
        </w:trPr>
        <w:tc>
          <w:tcPr>
            <w:tcW w:w="262" w:type="dxa"/>
            <w:shd w:val="clear" w:color="auto" w:fill="auto"/>
            <w:vAlign w:val="center"/>
          </w:tcPr>
          <w:p w:rsidR="00796DB0" w:rsidRPr="003235CC" w:rsidRDefault="00796DB0" w:rsidP="0041240C">
            <w:pPr>
              <w:ind w:lef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>4.</w:t>
            </w:r>
          </w:p>
        </w:tc>
        <w:tc>
          <w:tcPr>
            <w:tcW w:w="1438" w:type="dxa"/>
            <w:gridSpan w:val="2"/>
            <w:shd w:val="clear" w:color="auto" w:fill="auto"/>
            <w:vAlign w:val="center"/>
          </w:tcPr>
          <w:p w:rsidR="00796DB0" w:rsidRPr="003235CC" w:rsidRDefault="00796DB0" w:rsidP="003235CC">
            <w:pPr>
              <w:ind w:right="-110"/>
              <w:jc w:val="center"/>
              <w:rPr>
                <w:sz w:val="18"/>
                <w:szCs w:val="18"/>
              </w:rPr>
            </w:pPr>
            <w:r w:rsidRPr="003235CC">
              <w:rPr>
                <w:b/>
                <w:sz w:val="18"/>
                <w:szCs w:val="18"/>
              </w:rPr>
              <w:t>BG16М1OP001-2.002</w:t>
            </w:r>
            <w:r w:rsidRPr="003235CC">
              <w:rPr>
                <w:sz w:val="18"/>
                <w:szCs w:val="18"/>
              </w:rPr>
              <w:t xml:space="preserve"> „Развитие на пътната инфраструктура по „основната” и „разширената” </w:t>
            </w:r>
            <w:proofErr w:type="spellStart"/>
            <w:r w:rsidRPr="003235CC">
              <w:rPr>
                <w:sz w:val="18"/>
                <w:szCs w:val="18"/>
              </w:rPr>
              <w:t>Трансевропейска</w:t>
            </w:r>
            <w:proofErr w:type="spellEnd"/>
            <w:r w:rsidRPr="003235CC">
              <w:rPr>
                <w:sz w:val="18"/>
                <w:szCs w:val="18"/>
              </w:rPr>
              <w:t xml:space="preserve"> транспортна мрежа – </w:t>
            </w:r>
            <w:r w:rsidRPr="003235CC">
              <w:rPr>
                <w:b/>
                <w:sz w:val="18"/>
                <w:szCs w:val="18"/>
              </w:rPr>
              <w:t>техническа помощ</w:t>
            </w:r>
            <w:r w:rsidRPr="003235CC">
              <w:rPr>
                <w:sz w:val="18"/>
                <w:szCs w:val="18"/>
              </w:rPr>
              <w:t>“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796DB0" w:rsidRPr="003235CC" w:rsidRDefault="00796DB0" w:rsidP="009D7716">
            <w:pPr>
              <w:ind w:right="-120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Интегрирано развитие на пътната транспортна мрежа на страната, като част от „основната“ и „разширена та“ Транс – европейска транспортна мрежа чрез отстраняване на „тесните“ места по пътната мрежа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796DB0" w:rsidRPr="003235CC" w:rsidRDefault="00796DB0" w:rsidP="001A7234">
            <w:pPr>
              <w:jc w:val="center"/>
            </w:pPr>
            <w:r w:rsidRPr="003235CC">
              <w:rPr>
                <w:sz w:val="18"/>
                <w:szCs w:val="18"/>
              </w:rPr>
              <w:t>ДП</w:t>
            </w:r>
            <w:r w:rsidRPr="003235CC">
              <w:rPr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796DB0" w:rsidRPr="003235CC" w:rsidRDefault="00796DB0" w:rsidP="001A7234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796DB0" w:rsidRPr="003235CC" w:rsidRDefault="00796DB0" w:rsidP="003235CC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23 009 764,94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796DB0" w:rsidRPr="003235CC" w:rsidRDefault="00796DB0" w:rsidP="001A7234">
            <w:pPr>
              <w:ind w:left="-108" w:right="-121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НКСИП</w:t>
            </w:r>
            <w:r w:rsidRPr="003235CC">
              <w:rPr>
                <w:rStyle w:val="FootnoteReference"/>
                <w:sz w:val="18"/>
                <w:szCs w:val="18"/>
              </w:rPr>
              <w:footnoteReference w:id="15"/>
            </w:r>
          </w:p>
          <w:p w:rsidR="00796DB0" w:rsidRPr="003235CC" w:rsidRDefault="00796DB0" w:rsidP="001A7234">
            <w:pPr>
              <w:ind w:left="-108" w:right="-121"/>
              <w:rPr>
                <w:b/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АПИ</w:t>
            </w:r>
            <w:r w:rsidRPr="003235CC">
              <w:rPr>
                <w:rStyle w:val="FootnoteReference"/>
                <w:sz w:val="18"/>
                <w:szCs w:val="18"/>
              </w:rPr>
              <w:footnoteReference w:id="16"/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796DB0" w:rsidRPr="003235CC" w:rsidRDefault="00796DB0" w:rsidP="00796DB0">
            <w:pPr>
              <w:ind w:left="-129" w:right="-109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Техническа помощ за подготовката  на</w:t>
            </w:r>
          </w:p>
          <w:p w:rsidR="00796DB0" w:rsidRPr="003235CC" w:rsidRDefault="00796DB0" w:rsidP="00796DB0">
            <w:pPr>
              <w:ind w:left="-129" w:right="-109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инвестиционни проекти за развитие на пътната инфраструктура, включени</w:t>
            </w:r>
          </w:p>
          <w:p w:rsidR="00796DB0" w:rsidRPr="003235CC" w:rsidRDefault="00796DB0" w:rsidP="00796DB0">
            <w:pPr>
              <w:ind w:left="-129" w:right="-109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за финансиране по приоритетната ос, включително изготвяне или актуализация</w:t>
            </w:r>
          </w:p>
          <w:p w:rsidR="00796DB0" w:rsidRPr="003235CC" w:rsidRDefault="00796DB0" w:rsidP="00796DB0">
            <w:pPr>
              <w:ind w:left="-129" w:right="-109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на: проучвания, анализи „разходи-ползи”, оценки на въздействието върху</w:t>
            </w:r>
          </w:p>
          <w:p w:rsidR="00796DB0" w:rsidRPr="003235CC" w:rsidRDefault="00796DB0" w:rsidP="002244A4">
            <w:pPr>
              <w:ind w:left="-129" w:right="-109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околната среда, проектиране</w:t>
            </w:r>
          </w:p>
        </w:tc>
        <w:tc>
          <w:tcPr>
            <w:tcW w:w="1579" w:type="dxa"/>
            <w:gridSpan w:val="3"/>
            <w:shd w:val="clear" w:color="auto" w:fill="auto"/>
            <w:vAlign w:val="center"/>
          </w:tcPr>
          <w:p w:rsidR="00796DB0" w:rsidRPr="003235CC" w:rsidRDefault="00796DB0" w:rsidP="00796DB0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Подготовка и проектиране</w:t>
            </w:r>
          </w:p>
          <w:p w:rsidR="00796DB0" w:rsidRPr="003235CC" w:rsidRDefault="00796DB0" w:rsidP="00796DB0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Публичност;</w:t>
            </w:r>
          </w:p>
          <w:p w:rsidR="00796DB0" w:rsidRPr="003235CC" w:rsidRDefault="00796DB0" w:rsidP="00796DB0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Оценки на съответствието </w:t>
            </w:r>
          </w:p>
          <w:p w:rsidR="00796DB0" w:rsidRPr="003235CC" w:rsidRDefault="00796DB0" w:rsidP="00796DB0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ОВОС;</w:t>
            </w:r>
          </w:p>
          <w:p w:rsidR="00796DB0" w:rsidRPr="003235CC" w:rsidRDefault="00796DB0" w:rsidP="00796DB0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Актуализация на АРП;</w:t>
            </w:r>
          </w:p>
          <w:p w:rsidR="00796DB0" w:rsidRPr="003235CC" w:rsidRDefault="00796DB0" w:rsidP="00796DB0">
            <w:pPr>
              <w:ind w:left="55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Археологически проучвания;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796DB0" w:rsidRPr="003235CC" w:rsidRDefault="00796DB0" w:rsidP="00491273">
            <w:pPr>
              <w:jc w:val="center"/>
            </w:pPr>
            <w:r w:rsidRPr="003235CC">
              <w:rPr>
                <w:sz w:val="18"/>
                <w:szCs w:val="18"/>
              </w:rPr>
              <w:t>100 %</w:t>
            </w:r>
            <w:r w:rsidRPr="003235CC">
              <w:rPr>
                <w:sz w:val="18"/>
                <w:szCs w:val="18"/>
                <w:vertAlign w:val="superscript"/>
              </w:rPr>
              <w:t>1</w:t>
            </w:r>
            <w:r w:rsidR="00491273" w:rsidRPr="003235CC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6DB0" w:rsidRPr="003235CC" w:rsidRDefault="00796DB0" w:rsidP="001A723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01.09.2015 г.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96DB0" w:rsidRPr="003235CC" w:rsidRDefault="00796DB0" w:rsidP="001A7234">
            <w:pPr>
              <w:ind w:left="-107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31.12.2016 г.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96DB0" w:rsidRPr="003235CC" w:rsidRDefault="00796DB0" w:rsidP="001A7234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96DB0" w:rsidRPr="003235CC" w:rsidRDefault="00796DB0" w:rsidP="001A7234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796DB0" w:rsidRPr="003235CC" w:rsidRDefault="00796DB0" w:rsidP="001A7234">
            <w:pPr>
              <w:ind w:left="-120"/>
              <w:jc w:val="center"/>
              <w:rPr>
                <w:b/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Н/П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6DB0" w:rsidRPr="003235CC" w:rsidRDefault="00796DB0" w:rsidP="001A7234">
            <w:pPr>
              <w:ind w:left="-113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23 009 764,94</w:t>
            </w:r>
          </w:p>
        </w:tc>
      </w:tr>
      <w:tr w:rsidR="00796DB0" w:rsidRPr="003235CC" w:rsidTr="0041240C">
        <w:trPr>
          <w:trHeight w:val="248"/>
        </w:trPr>
        <w:tc>
          <w:tcPr>
            <w:tcW w:w="16019" w:type="dxa"/>
            <w:gridSpan w:val="20"/>
            <w:shd w:val="clear" w:color="auto" w:fill="auto"/>
            <w:vAlign w:val="center"/>
          </w:tcPr>
          <w:p w:rsidR="00796DB0" w:rsidRPr="003235CC" w:rsidRDefault="00796DB0" w:rsidP="00045391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3235CC">
              <w:rPr>
                <w:b/>
                <w:sz w:val="18"/>
                <w:szCs w:val="18"/>
              </w:rPr>
              <w:lastRenderedPageBreak/>
              <w:t xml:space="preserve">Приоритетна ос 3 „Подобряване на </w:t>
            </w:r>
            <w:proofErr w:type="spellStart"/>
            <w:r w:rsidRPr="003235CC">
              <w:rPr>
                <w:b/>
                <w:sz w:val="18"/>
                <w:szCs w:val="18"/>
              </w:rPr>
              <w:t>интермодалността</w:t>
            </w:r>
            <w:proofErr w:type="spellEnd"/>
            <w:r w:rsidRPr="003235CC">
              <w:rPr>
                <w:b/>
                <w:sz w:val="18"/>
                <w:szCs w:val="18"/>
              </w:rPr>
              <w:t xml:space="preserve"> при превоза на пътници и товари и развитие на устойчив градски транспорт“</w:t>
            </w:r>
          </w:p>
        </w:tc>
      </w:tr>
      <w:tr w:rsidR="008A3EB8" w:rsidRPr="003235CC" w:rsidTr="0041240C">
        <w:tc>
          <w:tcPr>
            <w:tcW w:w="262" w:type="dxa"/>
            <w:shd w:val="clear" w:color="auto" w:fill="auto"/>
            <w:vAlign w:val="center"/>
          </w:tcPr>
          <w:p w:rsidR="008A3EB8" w:rsidRPr="003235CC" w:rsidRDefault="008A3EB8" w:rsidP="0041240C">
            <w:pPr>
              <w:ind w:lef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5.</w:t>
            </w:r>
          </w:p>
        </w:tc>
        <w:tc>
          <w:tcPr>
            <w:tcW w:w="1438" w:type="dxa"/>
            <w:gridSpan w:val="2"/>
            <w:vMerge w:val="restart"/>
            <w:shd w:val="clear" w:color="auto" w:fill="auto"/>
            <w:vAlign w:val="center"/>
          </w:tcPr>
          <w:p w:rsidR="008A3EB8" w:rsidRPr="003235CC" w:rsidRDefault="008A3EB8" w:rsidP="00F575D4">
            <w:pPr>
              <w:jc w:val="center"/>
              <w:rPr>
                <w:sz w:val="18"/>
                <w:szCs w:val="18"/>
              </w:rPr>
            </w:pPr>
            <w:r w:rsidRPr="003235CC">
              <w:rPr>
                <w:b/>
                <w:sz w:val="18"/>
                <w:szCs w:val="18"/>
              </w:rPr>
              <w:t>BG16М1OP001-3.001</w:t>
            </w:r>
            <w:r w:rsidRPr="003235CC">
              <w:rPr>
                <w:sz w:val="18"/>
                <w:szCs w:val="18"/>
              </w:rPr>
              <w:t xml:space="preserve"> „Подобряване на </w:t>
            </w:r>
            <w:proofErr w:type="spellStart"/>
            <w:r w:rsidRPr="003235CC">
              <w:rPr>
                <w:sz w:val="18"/>
                <w:szCs w:val="18"/>
              </w:rPr>
              <w:t>интермодално</w:t>
            </w:r>
            <w:r w:rsidR="00F575D4" w:rsidRPr="003235CC">
              <w:rPr>
                <w:sz w:val="18"/>
                <w:szCs w:val="18"/>
              </w:rPr>
              <w:t>-</w:t>
            </w:r>
            <w:r w:rsidRPr="003235CC">
              <w:rPr>
                <w:sz w:val="18"/>
                <w:szCs w:val="18"/>
              </w:rPr>
              <w:t>стта</w:t>
            </w:r>
            <w:proofErr w:type="spellEnd"/>
          </w:p>
          <w:p w:rsidR="008A3EB8" w:rsidRPr="003235CC" w:rsidRDefault="008A3EB8" w:rsidP="00F575D4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при превоза на пътници и товари и развитие на устойчив</w:t>
            </w:r>
          </w:p>
          <w:p w:rsidR="00F575D4" w:rsidRPr="003235CC" w:rsidRDefault="008A3EB8" w:rsidP="00F575D4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градски транспорт“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8A3EB8" w:rsidRPr="003235CC" w:rsidRDefault="00074204" w:rsidP="009429F8">
            <w:pPr>
              <w:ind w:right="-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Увеличаване на използването на метро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8A3EB8" w:rsidRPr="003235CC" w:rsidRDefault="008A3EB8" w:rsidP="005E3F6A">
            <w:pPr>
              <w:jc w:val="center"/>
            </w:pPr>
            <w:r w:rsidRPr="003235CC">
              <w:rPr>
                <w:sz w:val="18"/>
                <w:szCs w:val="18"/>
              </w:rPr>
              <w:t>ДП</w:t>
            </w:r>
            <w:r w:rsidRPr="003235CC">
              <w:rPr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8A3EB8" w:rsidRPr="003235CC" w:rsidRDefault="008A3EB8" w:rsidP="005E3F6A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8A3EB8" w:rsidRPr="003235CC" w:rsidRDefault="008A3EB8" w:rsidP="009429F8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785 323 269,87</w:t>
            </w:r>
            <w:r w:rsidR="009429F8" w:rsidRPr="003235CC">
              <w:rPr>
                <w:rStyle w:val="FootnoteReference"/>
                <w:sz w:val="18"/>
                <w:szCs w:val="18"/>
              </w:rPr>
              <w:footnoteReference w:id="17"/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8A3EB8" w:rsidRPr="003235CC" w:rsidRDefault="008A3EB8" w:rsidP="007B538B">
            <w:pPr>
              <w:ind w:left="-104" w:right="-121"/>
              <w:jc w:val="center"/>
              <w:rPr>
                <w:sz w:val="18"/>
                <w:szCs w:val="18"/>
              </w:rPr>
            </w:pPr>
            <w:proofErr w:type="spellStart"/>
            <w:r w:rsidRPr="003235CC">
              <w:rPr>
                <w:sz w:val="18"/>
                <w:szCs w:val="18"/>
              </w:rPr>
              <w:t>Метро-политен</w:t>
            </w:r>
            <w:proofErr w:type="spellEnd"/>
            <w:r w:rsidRPr="003235CC">
              <w:rPr>
                <w:sz w:val="18"/>
                <w:szCs w:val="18"/>
              </w:rPr>
              <w:t xml:space="preserve"> ЕАД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8A3EB8" w:rsidRPr="003235CC" w:rsidRDefault="008A3EB8" w:rsidP="00FD512C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Изграждане на  </w:t>
            </w:r>
            <w:proofErr w:type="spellStart"/>
            <w:r w:rsidRPr="003235CC">
              <w:rPr>
                <w:sz w:val="18"/>
                <w:szCs w:val="18"/>
              </w:rPr>
              <w:t>Метролиния</w:t>
            </w:r>
            <w:proofErr w:type="spellEnd"/>
            <w:r w:rsidRPr="003235CC">
              <w:rPr>
                <w:sz w:val="18"/>
                <w:szCs w:val="18"/>
              </w:rPr>
              <w:t xml:space="preserve"> </w:t>
            </w:r>
          </w:p>
          <w:p w:rsidR="008A3EB8" w:rsidRPr="003235CC" w:rsidRDefault="008A3EB8" w:rsidP="009429F8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Изграждане на </w:t>
            </w:r>
            <w:proofErr w:type="spellStart"/>
            <w:r w:rsidRPr="003235CC">
              <w:rPr>
                <w:sz w:val="18"/>
                <w:szCs w:val="18"/>
              </w:rPr>
              <w:t>метростанции</w:t>
            </w:r>
            <w:proofErr w:type="spellEnd"/>
          </w:p>
        </w:tc>
        <w:tc>
          <w:tcPr>
            <w:tcW w:w="1579" w:type="dxa"/>
            <w:gridSpan w:val="3"/>
            <w:shd w:val="clear" w:color="auto" w:fill="auto"/>
            <w:vAlign w:val="center"/>
          </w:tcPr>
          <w:p w:rsidR="008A3EB8" w:rsidRPr="003235CC" w:rsidRDefault="008A3EB8" w:rsidP="000A7AE3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Проектиране и планиране; </w:t>
            </w:r>
          </w:p>
          <w:p w:rsidR="008A3EB8" w:rsidRPr="003235CC" w:rsidRDefault="008A3EB8" w:rsidP="000A7AE3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СМР;</w:t>
            </w:r>
          </w:p>
          <w:p w:rsidR="009429F8" w:rsidRPr="00416148" w:rsidRDefault="008A3EB8" w:rsidP="000A7AE3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416148">
              <w:rPr>
                <w:sz w:val="18"/>
                <w:szCs w:val="18"/>
              </w:rPr>
              <w:t xml:space="preserve">доставка на </w:t>
            </w:r>
            <w:r w:rsidR="00416148" w:rsidRPr="00416148">
              <w:rPr>
                <w:sz w:val="18"/>
                <w:szCs w:val="18"/>
              </w:rPr>
              <w:t xml:space="preserve">машини и съоръжения, </w:t>
            </w:r>
            <w:r w:rsidR="00416148">
              <w:rPr>
                <w:sz w:val="18"/>
                <w:szCs w:val="18"/>
              </w:rPr>
              <w:t>включително</w:t>
            </w:r>
            <w:r w:rsidR="009429F8" w:rsidRPr="00416148">
              <w:rPr>
                <w:sz w:val="18"/>
                <w:szCs w:val="18"/>
              </w:rPr>
              <w:t xml:space="preserve"> подвижен състав</w:t>
            </w:r>
          </w:p>
          <w:p w:rsidR="008A3EB8" w:rsidRPr="003235CC" w:rsidRDefault="008A3EB8" w:rsidP="000A7AE3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техническа помощ;</w:t>
            </w:r>
          </w:p>
          <w:p w:rsidR="00416148" w:rsidRDefault="008A3EB8" w:rsidP="00022C09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публичност и </w:t>
            </w:r>
            <w:r w:rsidR="00416148">
              <w:rPr>
                <w:sz w:val="18"/>
                <w:szCs w:val="18"/>
              </w:rPr>
              <w:t>информация,</w:t>
            </w:r>
          </w:p>
          <w:p w:rsidR="008A3EB8" w:rsidRPr="003235CC" w:rsidRDefault="008A3EB8" w:rsidP="00022C09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строителен надзор;</w:t>
            </w:r>
          </w:p>
          <w:p w:rsidR="008A3EB8" w:rsidRPr="003235CC" w:rsidRDefault="008A3EB8" w:rsidP="00022C09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Археологически проучвания.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A3EB8" w:rsidRPr="003235CC" w:rsidRDefault="008A3EB8" w:rsidP="00491273">
            <w:pPr>
              <w:jc w:val="center"/>
            </w:pPr>
            <w:r w:rsidRPr="003235CC">
              <w:rPr>
                <w:sz w:val="18"/>
                <w:szCs w:val="18"/>
              </w:rPr>
              <w:t>100 %</w:t>
            </w:r>
            <w:r w:rsidRPr="003235CC">
              <w:rPr>
                <w:sz w:val="18"/>
                <w:szCs w:val="18"/>
                <w:vertAlign w:val="superscript"/>
              </w:rPr>
              <w:t>1</w:t>
            </w:r>
            <w:r w:rsidR="00491273" w:rsidRPr="003235CC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A3EB8" w:rsidRPr="003235CC" w:rsidRDefault="008A3EB8" w:rsidP="00A20C3B">
            <w:pPr>
              <w:ind w:left="-121" w:righ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01.09.2015 г.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A3EB8" w:rsidRPr="003235CC" w:rsidRDefault="008A3EB8" w:rsidP="00D37788">
            <w:pPr>
              <w:ind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3</w:t>
            </w:r>
            <w:r w:rsidR="00D37788" w:rsidRPr="003235CC">
              <w:rPr>
                <w:sz w:val="18"/>
                <w:szCs w:val="18"/>
              </w:rPr>
              <w:t>1.12</w:t>
            </w:r>
            <w:r w:rsidRPr="003235CC">
              <w:rPr>
                <w:sz w:val="18"/>
                <w:szCs w:val="18"/>
              </w:rPr>
              <w:t>.2016 г.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A3EB8" w:rsidRPr="003235CC" w:rsidRDefault="009429F8" w:rsidP="005E3F6A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да</w:t>
            </w:r>
            <w:r w:rsidRPr="003235CC">
              <w:rPr>
                <w:rStyle w:val="FootnoteReference"/>
                <w:sz w:val="18"/>
                <w:szCs w:val="18"/>
              </w:rPr>
              <w:footnoteReference w:id="18"/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A3EB8" w:rsidRPr="003235CC" w:rsidRDefault="008A3EB8" w:rsidP="005E3F6A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8A3EB8" w:rsidRPr="003235CC" w:rsidRDefault="008A3EB8" w:rsidP="009D7716">
            <w:pPr>
              <w:ind w:left="-120" w:right="-108"/>
              <w:jc w:val="center"/>
              <w:rPr>
                <w:b/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Н/П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A3EB8" w:rsidRPr="003235CC" w:rsidRDefault="008A3EB8" w:rsidP="009429F8">
            <w:pPr>
              <w:ind w:left="-113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785 323 269,87</w:t>
            </w:r>
          </w:p>
        </w:tc>
      </w:tr>
      <w:tr w:rsidR="008A3EB8" w:rsidRPr="003235CC" w:rsidTr="0041240C"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3EB8" w:rsidRPr="003235CC" w:rsidRDefault="008A3EB8" w:rsidP="0041240C">
            <w:pPr>
              <w:ind w:lef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6.</w:t>
            </w:r>
          </w:p>
        </w:tc>
        <w:tc>
          <w:tcPr>
            <w:tcW w:w="143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3EB8" w:rsidRPr="003235CC" w:rsidRDefault="008A3EB8" w:rsidP="008A3E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B8" w:rsidRPr="003235CC" w:rsidRDefault="008A3EB8" w:rsidP="0037111A">
            <w:pPr>
              <w:ind w:left="-108" w:right="-120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Увеличение на използването на </w:t>
            </w:r>
            <w:proofErr w:type="spellStart"/>
            <w:r w:rsidRPr="003235CC">
              <w:rPr>
                <w:sz w:val="18"/>
                <w:szCs w:val="18"/>
              </w:rPr>
              <w:t>интермодален</w:t>
            </w:r>
            <w:proofErr w:type="spellEnd"/>
            <w:r w:rsidRPr="003235CC">
              <w:rPr>
                <w:sz w:val="18"/>
                <w:szCs w:val="18"/>
              </w:rPr>
              <w:t xml:space="preserve"> транспорт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B8" w:rsidRPr="003235CC" w:rsidRDefault="008A3EB8" w:rsidP="005E3F6A">
            <w:pPr>
              <w:jc w:val="center"/>
            </w:pPr>
            <w:r w:rsidRPr="003235CC">
              <w:rPr>
                <w:sz w:val="18"/>
                <w:szCs w:val="18"/>
              </w:rPr>
              <w:t>ДП</w:t>
            </w:r>
            <w:r w:rsidRPr="003235CC">
              <w:rPr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B8" w:rsidRPr="003235CC" w:rsidRDefault="008A3EB8" w:rsidP="007D60E9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B8" w:rsidRPr="003235CC" w:rsidRDefault="008A3EB8" w:rsidP="00BF3D9C">
            <w:pPr>
              <w:ind w:left="-100" w:right="-112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46 019 529,87</w:t>
            </w:r>
            <w:r w:rsidR="009429F8" w:rsidRPr="003235CC">
              <w:rPr>
                <w:sz w:val="18"/>
                <w:szCs w:val="18"/>
                <w:vertAlign w:val="superscript"/>
              </w:rPr>
              <w:t>1</w:t>
            </w:r>
            <w:r w:rsidR="00BF3D9C" w:rsidRPr="003235CC">
              <w:rPr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B8" w:rsidRPr="003235CC" w:rsidRDefault="008A3EB8" w:rsidP="007B538B">
            <w:pPr>
              <w:ind w:left="-104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НКЖИ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889" w:rsidRDefault="009D4889" w:rsidP="009D4889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9D4889">
              <w:rPr>
                <w:sz w:val="18"/>
                <w:szCs w:val="18"/>
              </w:rPr>
              <w:t xml:space="preserve">Изграждане на </w:t>
            </w:r>
            <w:proofErr w:type="spellStart"/>
            <w:r w:rsidRPr="009D4889">
              <w:rPr>
                <w:sz w:val="18"/>
                <w:szCs w:val="18"/>
              </w:rPr>
              <w:t>интермодал</w:t>
            </w:r>
            <w:r>
              <w:rPr>
                <w:sz w:val="18"/>
                <w:szCs w:val="18"/>
              </w:rPr>
              <w:t>ен</w:t>
            </w:r>
            <w:proofErr w:type="spellEnd"/>
            <w:r>
              <w:rPr>
                <w:sz w:val="18"/>
                <w:szCs w:val="18"/>
              </w:rPr>
              <w:t xml:space="preserve"> товарен терминал в гр. Русе;</w:t>
            </w:r>
          </w:p>
          <w:p w:rsidR="008A3EB8" w:rsidRPr="003235CC" w:rsidRDefault="009D4889" w:rsidP="009D4889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9D4889">
              <w:rPr>
                <w:sz w:val="18"/>
                <w:szCs w:val="18"/>
              </w:rPr>
              <w:t>Реконструкция на ключови гарови комплекси по протежение на главните железопътни линии</w:t>
            </w:r>
          </w:p>
        </w:tc>
        <w:tc>
          <w:tcPr>
            <w:tcW w:w="1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B8" w:rsidRPr="003235CC" w:rsidRDefault="008A3EB8" w:rsidP="006E338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Проектиране</w:t>
            </w:r>
            <w:r w:rsidR="00416148">
              <w:rPr>
                <w:sz w:val="18"/>
                <w:szCs w:val="18"/>
              </w:rPr>
              <w:t>;</w:t>
            </w:r>
          </w:p>
          <w:p w:rsidR="008A3EB8" w:rsidRPr="003235CC" w:rsidRDefault="008A3EB8" w:rsidP="006E338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СМР</w:t>
            </w:r>
            <w:r w:rsidR="00416148">
              <w:rPr>
                <w:sz w:val="18"/>
                <w:szCs w:val="18"/>
              </w:rPr>
              <w:t>;</w:t>
            </w:r>
          </w:p>
          <w:p w:rsidR="008A3EB8" w:rsidRPr="003235CC" w:rsidRDefault="008A3EB8" w:rsidP="006E338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Доставка на машини и съоръжения</w:t>
            </w:r>
            <w:r w:rsidR="00416148">
              <w:rPr>
                <w:sz w:val="18"/>
                <w:szCs w:val="18"/>
              </w:rPr>
              <w:t>;</w:t>
            </w:r>
          </w:p>
          <w:p w:rsidR="008A3EB8" w:rsidRPr="003235CC" w:rsidRDefault="008A3EB8" w:rsidP="006E338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</w:t>
            </w:r>
            <w:proofErr w:type="spellStart"/>
            <w:r w:rsidR="00416148">
              <w:rPr>
                <w:sz w:val="18"/>
                <w:szCs w:val="18"/>
              </w:rPr>
              <w:t>Отчуждителни</w:t>
            </w:r>
            <w:proofErr w:type="spellEnd"/>
            <w:r w:rsidR="00416148">
              <w:rPr>
                <w:sz w:val="18"/>
                <w:szCs w:val="18"/>
              </w:rPr>
              <w:t xml:space="preserve"> процедури;</w:t>
            </w:r>
          </w:p>
          <w:p w:rsidR="008A3EB8" w:rsidRPr="003235CC" w:rsidRDefault="008A3EB8" w:rsidP="006E338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Публичност</w:t>
            </w:r>
            <w:r w:rsidR="00416148">
              <w:rPr>
                <w:sz w:val="18"/>
                <w:szCs w:val="18"/>
              </w:rPr>
              <w:t>;</w:t>
            </w:r>
          </w:p>
          <w:p w:rsidR="008A3EB8" w:rsidRPr="003235CC" w:rsidRDefault="008A3EB8" w:rsidP="006E338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Оценки на съответствието и </w:t>
            </w:r>
            <w:r w:rsidR="00416148">
              <w:rPr>
                <w:sz w:val="18"/>
                <w:szCs w:val="18"/>
              </w:rPr>
              <w:t>надзор;</w:t>
            </w:r>
          </w:p>
          <w:p w:rsidR="008A3EB8" w:rsidRPr="003235CC" w:rsidRDefault="008A3EB8" w:rsidP="006E338F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Археологически проучвания;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B8" w:rsidRPr="003235CC" w:rsidRDefault="008A3EB8" w:rsidP="00491273">
            <w:pPr>
              <w:jc w:val="center"/>
            </w:pPr>
            <w:r w:rsidRPr="003235CC">
              <w:rPr>
                <w:sz w:val="18"/>
                <w:szCs w:val="18"/>
              </w:rPr>
              <w:t>100 %</w:t>
            </w:r>
            <w:r w:rsidRPr="003235CC">
              <w:rPr>
                <w:sz w:val="18"/>
                <w:szCs w:val="18"/>
                <w:vertAlign w:val="superscript"/>
              </w:rPr>
              <w:t>1</w:t>
            </w:r>
            <w:r w:rsidR="00491273" w:rsidRPr="003235CC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B8" w:rsidRPr="003235CC" w:rsidRDefault="008A3EB8" w:rsidP="007D60E9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Н/П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B8" w:rsidRPr="003235CC" w:rsidRDefault="00D37788" w:rsidP="00D37788">
            <w:pPr>
              <w:ind w:left="-107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3</w:t>
            </w:r>
            <w:r w:rsidR="008A3EB8" w:rsidRPr="003235CC">
              <w:rPr>
                <w:sz w:val="18"/>
                <w:szCs w:val="18"/>
              </w:rPr>
              <w:t>1.</w:t>
            </w:r>
            <w:r w:rsidRPr="003235CC">
              <w:rPr>
                <w:sz w:val="18"/>
                <w:szCs w:val="18"/>
              </w:rPr>
              <w:t>12</w:t>
            </w:r>
            <w:r w:rsidR="008A3EB8" w:rsidRPr="003235CC">
              <w:rPr>
                <w:sz w:val="18"/>
                <w:szCs w:val="18"/>
              </w:rPr>
              <w:t>.2016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B8" w:rsidRPr="003235CC" w:rsidRDefault="008A3EB8" w:rsidP="007D60E9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B8" w:rsidRPr="003235CC" w:rsidRDefault="008A3EB8" w:rsidP="007D60E9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B8" w:rsidRPr="003235CC" w:rsidRDefault="008A3EB8" w:rsidP="009D7716">
            <w:pPr>
              <w:ind w:left="-120" w:righ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B8" w:rsidRPr="003235CC" w:rsidRDefault="008A3EB8" w:rsidP="006D68DC">
            <w:pPr>
              <w:ind w:left="-100" w:right="-112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46 019 529,87</w:t>
            </w:r>
          </w:p>
        </w:tc>
      </w:tr>
      <w:tr w:rsidR="00796DB0" w:rsidRPr="003235CC" w:rsidTr="0041240C">
        <w:trPr>
          <w:trHeight w:val="397"/>
        </w:trPr>
        <w:tc>
          <w:tcPr>
            <w:tcW w:w="16019" w:type="dxa"/>
            <w:gridSpan w:val="20"/>
            <w:shd w:val="clear" w:color="auto" w:fill="auto"/>
          </w:tcPr>
          <w:p w:rsidR="00796DB0" w:rsidRPr="003235CC" w:rsidRDefault="00796DB0" w:rsidP="00C76624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3235CC">
              <w:rPr>
                <w:b/>
                <w:sz w:val="18"/>
                <w:szCs w:val="18"/>
              </w:rPr>
              <w:lastRenderedPageBreak/>
              <w:t>Приоритетна ос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416148" w:rsidRPr="003235CC" w:rsidTr="0041240C">
        <w:tc>
          <w:tcPr>
            <w:tcW w:w="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41240C">
            <w:pPr>
              <w:ind w:lef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7.</w:t>
            </w:r>
          </w:p>
        </w:tc>
        <w:tc>
          <w:tcPr>
            <w:tcW w:w="14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D7204D">
            <w:pPr>
              <w:ind w:left="-98" w:right="-108"/>
              <w:jc w:val="center"/>
              <w:rPr>
                <w:sz w:val="18"/>
                <w:szCs w:val="18"/>
              </w:rPr>
            </w:pPr>
            <w:r w:rsidRPr="003235CC">
              <w:rPr>
                <w:b/>
                <w:sz w:val="18"/>
                <w:szCs w:val="18"/>
              </w:rPr>
              <w:t>BG16М1OP001-4.001</w:t>
            </w:r>
            <w:r w:rsidRPr="003235CC">
              <w:rPr>
                <w:sz w:val="18"/>
                <w:szCs w:val="18"/>
              </w:rPr>
              <w:t xml:space="preserve"> „Иновации в управлението и услугите -</w:t>
            </w:r>
          </w:p>
          <w:p w:rsidR="00416148" w:rsidRPr="003235CC" w:rsidRDefault="00416148" w:rsidP="00D7204D">
            <w:pPr>
              <w:ind w:left="-98" w:righ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внедряване на модернизирана инфраструктура за управление</w:t>
            </w:r>
          </w:p>
          <w:p w:rsidR="00416148" w:rsidRPr="003235CC" w:rsidRDefault="00416148" w:rsidP="00D7204D">
            <w:pPr>
              <w:ind w:left="-98" w:righ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на трафика, подобряване на безопасността и сигурността на</w:t>
            </w:r>
          </w:p>
          <w:p w:rsidR="00416148" w:rsidRPr="003235CC" w:rsidRDefault="00416148" w:rsidP="00D7204D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транспорта“</w:t>
            </w:r>
          </w:p>
          <w:p w:rsidR="00416148" w:rsidRPr="003235CC" w:rsidRDefault="00416148" w:rsidP="008A3EB8">
            <w:pPr>
              <w:ind w:left="-9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EA0CAE">
            <w:pPr>
              <w:ind w:left="-108" w:right="-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Повишаване качеството на</w:t>
            </w:r>
            <w:r w:rsidRPr="003235CC">
              <w:rPr>
                <w:sz w:val="18"/>
                <w:szCs w:val="18"/>
              </w:rPr>
              <w:t xml:space="preserve"> </w:t>
            </w:r>
            <w:proofErr w:type="spellStart"/>
            <w:r w:rsidRPr="003235CC">
              <w:rPr>
                <w:sz w:val="18"/>
                <w:szCs w:val="18"/>
              </w:rPr>
              <w:t>аеронавига</w:t>
            </w:r>
            <w:r>
              <w:rPr>
                <w:sz w:val="18"/>
                <w:szCs w:val="18"/>
              </w:rPr>
              <w:t>-</w:t>
            </w:r>
            <w:r w:rsidRPr="003235CC">
              <w:rPr>
                <w:sz w:val="18"/>
                <w:szCs w:val="18"/>
              </w:rPr>
              <w:t>ционните</w:t>
            </w:r>
            <w:proofErr w:type="spellEnd"/>
            <w:r w:rsidRPr="003235CC">
              <w:rPr>
                <w:sz w:val="18"/>
                <w:szCs w:val="18"/>
              </w:rPr>
              <w:t xml:space="preserve"> данни и информация</w:t>
            </w:r>
            <w:r>
              <w:rPr>
                <w:sz w:val="18"/>
                <w:szCs w:val="18"/>
              </w:rPr>
              <w:t xml:space="preserve"> и </w:t>
            </w:r>
            <w:r w:rsidRPr="003235CC">
              <w:rPr>
                <w:sz w:val="18"/>
                <w:szCs w:val="18"/>
              </w:rPr>
              <w:t>подобряване на управлението на околната среда в областта на гражданското въздухоплаване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D68DC">
            <w:pPr>
              <w:jc w:val="center"/>
            </w:pPr>
            <w:r w:rsidRPr="003235CC">
              <w:rPr>
                <w:sz w:val="18"/>
                <w:szCs w:val="18"/>
              </w:rPr>
              <w:t>ДП</w:t>
            </w:r>
            <w:r w:rsidRPr="003235CC">
              <w:rPr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D68DC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43504F">
            <w:pPr>
              <w:ind w:left="-112" w:right="-100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11 504 882,47</w:t>
            </w:r>
            <w:r w:rsidRPr="003235CC">
              <w:rPr>
                <w:rStyle w:val="FootnoteReference"/>
                <w:sz w:val="18"/>
                <w:szCs w:val="18"/>
              </w:rPr>
              <w:footnoteReference w:id="19"/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5B62B5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ГВА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641270" w:rsidRDefault="00416148" w:rsidP="00641270">
            <w:pPr>
              <w:numPr>
                <w:ilvl w:val="0"/>
                <w:numId w:val="4"/>
              </w:numPr>
              <w:tabs>
                <w:tab w:val="left" w:pos="59"/>
              </w:tabs>
              <w:ind w:left="59" w:hanging="142"/>
              <w:rPr>
                <w:b/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Повишаване на качеството на </w:t>
            </w:r>
            <w:proofErr w:type="spellStart"/>
            <w:r w:rsidRPr="003235CC">
              <w:rPr>
                <w:sz w:val="18"/>
                <w:szCs w:val="18"/>
              </w:rPr>
              <w:t>аеронавига</w:t>
            </w:r>
            <w:r>
              <w:rPr>
                <w:sz w:val="18"/>
                <w:szCs w:val="18"/>
              </w:rPr>
              <w:t>-</w:t>
            </w:r>
            <w:r w:rsidRPr="003235CC">
              <w:rPr>
                <w:sz w:val="18"/>
                <w:szCs w:val="18"/>
              </w:rPr>
              <w:t>ционните</w:t>
            </w:r>
            <w:proofErr w:type="spellEnd"/>
            <w:r w:rsidRPr="003235CC">
              <w:rPr>
                <w:sz w:val="18"/>
                <w:szCs w:val="18"/>
              </w:rPr>
              <w:t xml:space="preserve"> данни и информация, чрез създаване на информационни масиви с електронни данни за терена, препятствията и летищата, в съответствие със стандартите и пр</w:t>
            </w:r>
            <w:r>
              <w:rPr>
                <w:sz w:val="18"/>
                <w:szCs w:val="18"/>
              </w:rPr>
              <w:t>епоръчителните практики на ICAO;</w:t>
            </w:r>
            <w:r w:rsidRPr="003235CC">
              <w:rPr>
                <w:sz w:val="18"/>
                <w:szCs w:val="18"/>
              </w:rPr>
              <w:t xml:space="preserve"> </w:t>
            </w:r>
          </w:p>
          <w:p w:rsidR="00416148" w:rsidRPr="003235CC" w:rsidRDefault="00416148" w:rsidP="00641270">
            <w:pPr>
              <w:numPr>
                <w:ilvl w:val="0"/>
                <w:numId w:val="4"/>
              </w:numPr>
              <w:tabs>
                <w:tab w:val="left" w:pos="59"/>
              </w:tabs>
              <w:ind w:left="59" w:hanging="142"/>
              <w:rPr>
                <w:b/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подобряване на управлението на околната среда в областта на гражданското въздухоплаване</w:t>
            </w:r>
          </w:p>
        </w:tc>
        <w:tc>
          <w:tcPr>
            <w:tcW w:w="1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B37084">
            <w:pPr>
              <w:numPr>
                <w:ilvl w:val="0"/>
                <w:numId w:val="4"/>
              </w:numPr>
              <w:tabs>
                <w:tab w:val="left" w:pos="59"/>
              </w:tabs>
              <w:ind w:left="59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Проучване и анализ</w:t>
            </w:r>
            <w:r>
              <w:rPr>
                <w:sz w:val="18"/>
                <w:szCs w:val="18"/>
              </w:rPr>
              <w:t>и</w:t>
            </w:r>
            <w:r w:rsidRPr="003235CC">
              <w:rPr>
                <w:sz w:val="18"/>
                <w:szCs w:val="18"/>
              </w:rPr>
              <w:t>;</w:t>
            </w:r>
          </w:p>
          <w:p w:rsidR="00416148" w:rsidRPr="003235CC" w:rsidRDefault="00416148" w:rsidP="00B37084">
            <w:pPr>
              <w:numPr>
                <w:ilvl w:val="0"/>
                <w:numId w:val="4"/>
              </w:numPr>
              <w:tabs>
                <w:tab w:val="left" w:pos="59"/>
              </w:tabs>
              <w:ind w:left="59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Внедряване на системите.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491273">
            <w:pPr>
              <w:jc w:val="center"/>
            </w:pPr>
            <w:r w:rsidRPr="003235CC">
              <w:rPr>
                <w:sz w:val="18"/>
                <w:szCs w:val="18"/>
              </w:rPr>
              <w:t>100 %</w:t>
            </w:r>
            <w:r w:rsidRPr="003235CC">
              <w:rPr>
                <w:sz w:val="18"/>
                <w:szCs w:val="18"/>
                <w:vertAlign w:val="superscript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97045E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01.09.2015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A20C3B">
            <w:pPr>
              <w:ind w:left="-107" w:right="-108"/>
              <w:jc w:val="center"/>
              <w:rPr>
                <w:sz w:val="18"/>
                <w:szCs w:val="18"/>
                <w:highlight w:val="yellow"/>
              </w:rPr>
            </w:pPr>
            <w:r w:rsidRPr="003235CC">
              <w:rPr>
                <w:sz w:val="18"/>
                <w:szCs w:val="18"/>
              </w:rPr>
              <w:t>31.12.2016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D68DC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D68DC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E2BD1">
            <w:pPr>
              <w:ind w:left="-120" w:righ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D68DC">
            <w:pPr>
              <w:ind w:left="-100" w:right="-112"/>
              <w:jc w:val="center"/>
              <w:rPr>
                <w:sz w:val="18"/>
                <w:szCs w:val="18"/>
                <w:highlight w:val="yellow"/>
              </w:rPr>
            </w:pPr>
            <w:r w:rsidRPr="003235CC">
              <w:rPr>
                <w:sz w:val="18"/>
                <w:szCs w:val="18"/>
              </w:rPr>
              <w:t>11 504 882,47</w:t>
            </w:r>
          </w:p>
        </w:tc>
      </w:tr>
      <w:tr w:rsidR="00416148" w:rsidRPr="003235CC" w:rsidTr="0041240C">
        <w:tc>
          <w:tcPr>
            <w:tcW w:w="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41240C">
            <w:pPr>
              <w:ind w:lef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8.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8A3EB8">
            <w:pPr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7E6925">
            <w:pPr>
              <w:ind w:left="-108" w:right="-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Подобряване на управлението на транспорта, чрез </w:t>
            </w:r>
            <w:r w:rsidRPr="003235CC">
              <w:rPr>
                <w:sz w:val="18"/>
                <w:szCs w:val="18"/>
              </w:rPr>
              <w:t xml:space="preserve">развитие на информационни системи в </w:t>
            </w:r>
            <w:proofErr w:type="spellStart"/>
            <w:r w:rsidRPr="003235CC">
              <w:rPr>
                <w:sz w:val="18"/>
                <w:szCs w:val="18"/>
              </w:rPr>
              <w:lastRenderedPageBreak/>
              <w:t>корабо-плаването</w:t>
            </w:r>
            <w:proofErr w:type="spellEnd"/>
            <w:r w:rsidRPr="003235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 </w:t>
            </w:r>
            <w:r w:rsidRPr="003235CC">
              <w:rPr>
                <w:sz w:val="18"/>
                <w:szCs w:val="18"/>
              </w:rPr>
              <w:t>модернизация и изграждане на съоръжения за приемане и третиране на отпадъци в българските пристанища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D68DC">
            <w:pPr>
              <w:jc w:val="center"/>
            </w:pPr>
            <w:r w:rsidRPr="003235CC">
              <w:rPr>
                <w:sz w:val="18"/>
                <w:szCs w:val="18"/>
              </w:rPr>
              <w:lastRenderedPageBreak/>
              <w:t>ДП</w:t>
            </w:r>
            <w:r w:rsidRPr="003235CC">
              <w:rPr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D68DC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491273">
            <w:pPr>
              <w:ind w:left="-113" w:right="-9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15 227 286,58</w:t>
            </w:r>
            <w:r w:rsidRPr="003235CC">
              <w:rPr>
                <w:sz w:val="18"/>
                <w:szCs w:val="18"/>
                <w:vertAlign w:val="superscript"/>
              </w:rPr>
              <w:t>19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5B62B5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ДППИ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Default="00416148" w:rsidP="003D5917">
            <w:pPr>
              <w:ind w:left="-108" w:right="-120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Развитие на информационни системи в </w:t>
            </w:r>
            <w:proofErr w:type="spellStart"/>
            <w:r w:rsidRPr="003235CC">
              <w:rPr>
                <w:sz w:val="18"/>
                <w:szCs w:val="18"/>
              </w:rPr>
              <w:t>корабо-плаването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416148" w:rsidRDefault="00416148" w:rsidP="003D5917">
            <w:pPr>
              <w:numPr>
                <w:ilvl w:val="0"/>
                <w:numId w:val="4"/>
              </w:numPr>
              <w:tabs>
                <w:tab w:val="left" w:pos="59"/>
              </w:tabs>
              <w:ind w:left="59" w:hanging="142"/>
              <w:rPr>
                <w:sz w:val="18"/>
                <w:szCs w:val="18"/>
              </w:rPr>
            </w:pPr>
            <w:proofErr w:type="spellStart"/>
            <w:r w:rsidRPr="003235CC">
              <w:rPr>
                <w:sz w:val="18"/>
                <w:szCs w:val="18"/>
              </w:rPr>
              <w:t>надграждащи</w:t>
            </w:r>
            <w:proofErr w:type="spellEnd"/>
            <w:r w:rsidRPr="003235CC">
              <w:rPr>
                <w:sz w:val="18"/>
                <w:szCs w:val="18"/>
              </w:rPr>
              <w:t xml:space="preserve"> съществуващите системи</w:t>
            </w:r>
          </w:p>
          <w:p w:rsidR="00416148" w:rsidRDefault="00416148" w:rsidP="003D5917">
            <w:pPr>
              <w:numPr>
                <w:ilvl w:val="0"/>
                <w:numId w:val="4"/>
              </w:numPr>
              <w:tabs>
                <w:tab w:val="left" w:pos="59"/>
              </w:tabs>
              <w:ind w:left="59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системите</w:t>
            </w:r>
            <w:r>
              <w:rPr>
                <w:sz w:val="18"/>
                <w:szCs w:val="18"/>
              </w:rPr>
              <w:t xml:space="preserve"> </w:t>
            </w:r>
            <w:r w:rsidRPr="003235CC">
              <w:rPr>
                <w:sz w:val="18"/>
                <w:szCs w:val="18"/>
              </w:rPr>
              <w:t xml:space="preserve">в </w:t>
            </w:r>
            <w:r w:rsidRPr="003235CC">
              <w:rPr>
                <w:sz w:val="18"/>
                <w:szCs w:val="18"/>
              </w:rPr>
              <w:lastRenderedPageBreak/>
              <w:t xml:space="preserve">процес на изграждане, </w:t>
            </w:r>
          </w:p>
          <w:p w:rsidR="00416148" w:rsidRDefault="00416148" w:rsidP="003D5917">
            <w:pPr>
              <w:numPr>
                <w:ilvl w:val="0"/>
                <w:numId w:val="4"/>
              </w:numPr>
              <w:tabs>
                <w:tab w:val="left" w:pos="59"/>
              </w:tabs>
              <w:ind w:left="59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доставка на мултифункционални плавателни съдове за нуждите на морските пристанища (TEN-T)</w:t>
            </w:r>
          </w:p>
          <w:p w:rsidR="00416148" w:rsidRPr="003235CC" w:rsidRDefault="00416148" w:rsidP="003D5917">
            <w:pPr>
              <w:ind w:left="-108" w:right="-120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Модернизация и изграждане на съоръжения за приемане и третиране на отпадъци в българските пристанища с</w:t>
            </w:r>
            <w:r>
              <w:rPr>
                <w:sz w:val="18"/>
                <w:szCs w:val="18"/>
              </w:rPr>
              <w:t xml:space="preserve"> </w:t>
            </w:r>
            <w:r w:rsidRPr="003235CC">
              <w:rPr>
                <w:sz w:val="18"/>
                <w:szCs w:val="18"/>
              </w:rPr>
              <w:t>национално значение</w:t>
            </w:r>
          </w:p>
        </w:tc>
        <w:tc>
          <w:tcPr>
            <w:tcW w:w="1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E2BD1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 xml:space="preserve">подготовка и проектиране; </w:t>
            </w:r>
          </w:p>
          <w:p w:rsidR="00416148" w:rsidRPr="003235CC" w:rsidRDefault="00416148" w:rsidP="006E2BD1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СМР; </w:t>
            </w:r>
          </w:p>
          <w:p w:rsidR="00416148" w:rsidRPr="003235CC" w:rsidRDefault="00416148" w:rsidP="006E2BD1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доставка на машини и съоръжения;</w:t>
            </w:r>
          </w:p>
          <w:p w:rsidR="00416148" w:rsidRPr="003235CC" w:rsidRDefault="00416148" w:rsidP="006E2BD1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техническа </w:t>
            </w:r>
            <w:r w:rsidRPr="003235CC">
              <w:rPr>
                <w:sz w:val="18"/>
                <w:szCs w:val="18"/>
              </w:rPr>
              <w:lastRenderedPageBreak/>
              <w:t xml:space="preserve">помощ за управление и изпълнение на проекта; </w:t>
            </w:r>
          </w:p>
          <w:p w:rsidR="00416148" w:rsidRPr="003235CC" w:rsidRDefault="00416148" w:rsidP="006E2BD1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публичност;</w:t>
            </w:r>
          </w:p>
          <w:p w:rsidR="00416148" w:rsidRPr="003235CC" w:rsidRDefault="00416148" w:rsidP="006E2BD1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надзор по време на строителството.</w:t>
            </w:r>
          </w:p>
          <w:p w:rsidR="00416148" w:rsidRPr="003235CC" w:rsidRDefault="00416148" w:rsidP="006E2BD1">
            <w:pPr>
              <w:ind w:left="55"/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491273">
            <w:pPr>
              <w:jc w:val="center"/>
            </w:pPr>
            <w:r w:rsidRPr="003235CC">
              <w:rPr>
                <w:sz w:val="18"/>
                <w:szCs w:val="18"/>
              </w:rPr>
              <w:lastRenderedPageBreak/>
              <w:t>100 %</w:t>
            </w:r>
            <w:r w:rsidRPr="003235CC">
              <w:rPr>
                <w:sz w:val="18"/>
                <w:szCs w:val="18"/>
                <w:vertAlign w:val="superscript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97045E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01.09.2015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D37788">
            <w:pPr>
              <w:ind w:left="-107"/>
              <w:jc w:val="center"/>
              <w:rPr>
                <w:sz w:val="18"/>
                <w:szCs w:val="18"/>
                <w:highlight w:val="yellow"/>
              </w:rPr>
            </w:pPr>
            <w:r w:rsidRPr="003235CC">
              <w:rPr>
                <w:sz w:val="18"/>
                <w:szCs w:val="18"/>
              </w:rPr>
              <w:t>31.12.2016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D68DC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D68DC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D68DC">
            <w:pPr>
              <w:ind w:left="-120" w:righ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5B62B5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15 227 286,58</w:t>
            </w:r>
          </w:p>
        </w:tc>
      </w:tr>
      <w:tr w:rsidR="00416148" w:rsidRPr="003235CC" w:rsidTr="0041240C">
        <w:tc>
          <w:tcPr>
            <w:tcW w:w="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41240C">
            <w:pPr>
              <w:ind w:lef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>9.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8A3E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7472C9">
            <w:pPr>
              <w:ind w:left="-108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Подобряване на условията за корабоплаване по река Дунав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D68DC">
            <w:pPr>
              <w:jc w:val="center"/>
            </w:pPr>
            <w:r w:rsidRPr="003235CC">
              <w:rPr>
                <w:sz w:val="18"/>
                <w:szCs w:val="18"/>
              </w:rPr>
              <w:t>ДП</w:t>
            </w:r>
            <w:r w:rsidRPr="003235CC">
              <w:rPr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D68DC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491273">
            <w:pPr>
              <w:ind w:left="-113" w:right="-9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15 227 288,53</w:t>
            </w:r>
            <w:r w:rsidRPr="003235CC">
              <w:rPr>
                <w:sz w:val="18"/>
                <w:szCs w:val="18"/>
                <w:vertAlign w:val="superscript"/>
              </w:rPr>
              <w:t>19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CD26B0">
            <w:pPr>
              <w:ind w:lef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ИАППД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2A1D8A" w:rsidRDefault="002A1D8A" w:rsidP="002A1D8A">
            <w:pPr>
              <w:numPr>
                <w:ilvl w:val="0"/>
                <w:numId w:val="4"/>
              </w:numPr>
              <w:tabs>
                <w:tab w:val="left" w:pos="59"/>
              </w:tabs>
              <w:ind w:left="59" w:hanging="142"/>
              <w:rPr>
                <w:sz w:val="18"/>
                <w:szCs w:val="18"/>
              </w:rPr>
            </w:pPr>
            <w:r w:rsidRPr="002A1D8A">
              <w:rPr>
                <w:sz w:val="18"/>
                <w:szCs w:val="18"/>
              </w:rPr>
              <w:t>доставка на мултифункционални плавателни съдове,</w:t>
            </w:r>
            <w:r>
              <w:rPr>
                <w:sz w:val="18"/>
                <w:szCs w:val="18"/>
              </w:rPr>
              <w:t xml:space="preserve"> </w:t>
            </w:r>
            <w:r w:rsidRPr="002A1D8A">
              <w:rPr>
                <w:sz w:val="18"/>
                <w:szCs w:val="18"/>
              </w:rPr>
              <w:t xml:space="preserve">които ще позволяват набиране на информация за условията за корабоплаване по р. Дунава и ще предоставят на ИАППД необходимите данни </w:t>
            </w:r>
            <w:proofErr w:type="spellStart"/>
            <w:r w:rsidRPr="002A1D8A">
              <w:rPr>
                <w:sz w:val="18"/>
                <w:szCs w:val="18"/>
              </w:rPr>
              <w:t>заадекватна</w:t>
            </w:r>
            <w:proofErr w:type="spellEnd"/>
            <w:r w:rsidRPr="002A1D8A">
              <w:rPr>
                <w:sz w:val="18"/>
                <w:szCs w:val="18"/>
              </w:rPr>
              <w:t xml:space="preserve"> намеса в периоди на ниски води за обезпечаване на необходимите за корабоплаването дълбочини, както </w:t>
            </w:r>
            <w:r w:rsidRPr="002A1D8A">
              <w:rPr>
                <w:sz w:val="18"/>
                <w:szCs w:val="18"/>
              </w:rPr>
              <w:lastRenderedPageBreak/>
              <w:t>и за подобряване на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2A1D8A">
              <w:rPr>
                <w:sz w:val="18"/>
                <w:szCs w:val="18"/>
              </w:rPr>
              <w:t>навигационно-пътевата</w:t>
            </w:r>
            <w:proofErr w:type="spellEnd"/>
            <w:r w:rsidRPr="002A1D8A">
              <w:rPr>
                <w:sz w:val="18"/>
                <w:szCs w:val="18"/>
              </w:rPr>
              <w:t xml:space="preserve"> обстановка, респ. повишаване на безопасността в реката</w:t>
            </w:r>
          </w:p>
        </w:tc>
        <w:tc>
          <w:tcPr>
            <w:tcW w:w="1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D68DC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>Подготовка проект;</w:t>
            </w:r>
          </w:p>
          <w:p w:rsidR="00416148" w:rsidRPr="003235CC" w:rsidRDefault="00416148" w:rsidP="006D68DC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Доставка на </w:t>
            </w:r>
            <w:r w:rsidR="002A1D8A" w:rsidRPr="002A1D8A">
              <w:rPr>
                <w:sz w:val="18"/>
                <w:szCs w:val="18"/>
              </w:rPr>
              <w:t>мултифункционални плавателни съдове</w:t>
            </w:r>
            <w:r w:rsidRPr="003235CC">
              <w:rPr>
                <w:sz w:val="18"/>
                <w:szCs w:val="18"/>
              </w:rP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491273">
            <w:pPr>
              <w:jc w:val="center"/>
            </w:pPr>
            <w:r w:rsidRPr="003235CC">
              <w:rPr>
                <w:sz w:val="18"/>
                <w:szCs w:val="18"/>
              </w:rPr>
              <w:t>100 %</w:t>
            </w:r>
            <w:r w:rsidRPr="003235CC">
              <w:rPr>
                <w:sz w:val="18"/>
                <w:szCs w:val="18"/>
                <w:vertAlign w:val="superscript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97045E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01.09.2015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D68DC">
            <w:pPr>
              <w:ind w:lef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31.12.2016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D68DC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D68DC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7E6925">
            <w:pPr>
              <w:ind w:left="-120" w:right="-108"/>
              <w:jc w:val="center"/>
              <w:rPr>
                <w:b/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5B62B5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15 227 288,53</w:t>
            </w:r>
          </w:p>
        </w:tc>
      </w:tr>
      <w:tr w:rsidR="00416148" w:rsidRPr="003235CC" w:rsidTr="0041240C">
        <w:tc>
          <w:tcPr>
            <w:tcW w:w="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41240C">
            <w:pPr>
              <w:ind w:left="-108" w:right="-119"/>
              <w:jc w:val="right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>10.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8A3EB8">
            <w:pPr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94522F">
            <w:pPr>
              <w:ind w:left="-108" w:right="-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Подобр</w:t>
            </w:r>
            <w:r w:rsidR="001D5B4B"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 xml:space="preserve">ване на управлението на транспорта, чрез </w:t>
            </w:r>
            <w:r w:rsidRPr="00FA2DE7">
              <w:rPr>
                <w:sz w:val="18"/>
                <w:szCs w:val="18"/>
              </w:rPr>
              <w:t>развитие на информационни системи за управление на автомобилния трафик</w:t>
            </w:r>
            <w:r>
              <w:rPr>
                <w:sz w:val="18"/>
                <w:szCs w:val="18"/>
              </w:rPr>
              <w:t xml:space="preserve"> и </w:t>
            </w:r>
            <w:proofErr w:type="spellStart"/>
            <w:r w:rsidRPr="00631215">
              <w:rPr>
                <w:sz w:val="18"/>
                <w:szCs w:val="18"/>
              </w:rPr>
              <w:t>железо</w:t>
            </w:r>
            <w:r>
              <w:rPr>
                <w:sz w:val="18"/>
                <w:szCs w:val="18"/>
              </w:rPr>
              <w:t>-</w:t>
            </w:r>
            <w:r w:rsidRPr="00631215">
              <w:rPr>
                <w:sz w:val="18"/>
                <w:szCs w:val="18"/>
              </w:rPr>
              <w:t>пътното</w:t>
            </w:r>
            <w:proofErr w:type="spellEnd"/>
            <w:r w:rsidRPr="00631215">
              <w:rPr>
                <w:sz w:val="18"/>
                <w:szCs w:val="18"/>
              </w:rPr>
              <w:t xml:space="preserve"> движение</w:t>
            </w:r>
            <w:r>
              <w:rPr>
                <w:sz w:val="18"/>
                <w:szCs w:val="18"/>
              </w:rPr>
              <w:t xml:space="preserve"> и информационни системи  </w:t>
            </w:r>
            <w:r w:rsidRPr="003235CC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3235CC">
              <w:rPr>
                <w:sz w:val="18"/>
                <w:szCs w:val="18"/>
              </w:rPr>
              <w:t>корабо-плаването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416148" w:rsidRPr="003235CC" w:rsidRDefault="00416148" w:rsidP="006E2BD1">
            <w:pPr>
              <w:ind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D68DC">
            <w:pPr>
              <w:jc w:val="center"/>
            </w:pPr>
            <w:r w:rsidRPr="003235CC">
              <w:rPr>
                <w:sz w:val="18"/>
                <w:szCs w:val="18"/>
              </w:rPr>
              <w:t>ДП</w:t>
            </w:r>
            <w:r w:rsidRPr="003235CC">
              <w:rPr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D68DC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491273">
            <w:pPr>
              <w:ind w:left="-113" w:right="-9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91 369 684,75</w:t>
            </w:r>
            <w:r w:rsidRPr="003235CC">
              <w:rPr>
                <w:sz w:val="18"/>
                <w:szCs w:val="18"/>
                <w:vertAlign w:val="superscript"/>
              </w:rPr>
              <w:t>19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7E6925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АПИ</w:t>
            </w:r>
          </w:p>
          <w:p w:rsidR="00416148" w:rsidRPr="003235CC" w:rsidRDefault="00416148" w:rsidP="00CD26B0">
            <w:pPr>
              <w:numPr>
                <w:ilvl w:val="0"/>
                <w:numId w:val="1"/>
              </w:numPr>
              <w:ind w:left="55" w:right="-121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НКСИП</w:t>
            </w:r>
          </w:p>
          <w:p w:rsidR="00416148" w:rsidRDefault="00416148" w:rsidP="007E6925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НКЖИ</w:t>
            </w:r>
          </w:p>
          <w:p w:rsidR="00416148" w:rsidRPr="003235CC" w:rsidRDefault="00416148" w:rsidP="007E6925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ИАМА</w:t>
            </w:r>
          </w:p>
          <w:p w:rsidR="00416148" w:rsidRPr="003235CC" w:rsidRDefault="00416148" w:rsidP="007E3B7D">
            <w:pPr>
              <w:ind w:left="55"/>
              <w:rPr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631215" w:rsidRDefault="00416148" w:rsidP="00631215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  <w:lang w:val="en-US"/>
              </w:rPr>
            </w:pPr>
            <w:r w:rsidRPr="00FA2DE7">
              <w:rPr>
                <w:sz w:val="18"/>
                <w:szCs w:val="18"/>
              </w:rPr>
              <w:t>Развитие на информационни системи за управление на автомобилния трафик</w:t>
            </w:r>
            <w:r>
              <w:rPr>
                <w:sz w:val="18"/>
                <w:szCs w:val="18"/>
              </w:rPr>
              <w:t>;</w:t>
            </w:r>
          </w:p>
          <w:p w:rsidR="00416148" w:rsidRPr="0094522F" w:rsidRDefault="00416148" w:rsidP="00631215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  <w:lang w:val="en-US"/>
              </w:rPr>
            </w:pPr>
            <w:r w:rsidRPr="00631215">
              <w:rPr>
                <w:sz w:val="18"/>
                <w:szCs w:val="18"/>
              </w:rPr>
              <w:t>Развитие на системи за управление на железопътното движение: изграждане на съвременни системи за управление на железопътното движение и</w:t>
            </w:r>
            <w:r>
              <w:rPr>
                <w:sz w:val="18"/>
                <w:szCs w:val="18"/>
              </w:rPr>
              <w:t xml:space="preserve"> </w:t>
            </w:r>
            <w:r w:rsidRPr="00631215">
              <w:rPr>
                <w:sz w:val="18"/>
                <w:szCs w:val="18"/>
              </w:rPr>
              <w:t xml:space="preserve">изграждане на GSM-R мрежа (за отсечки, извън обхвата на проектите за модернизация на ж.п. инфраструктурата по приоритетна ос 1). </w:t>
            </w:r>
          </w:p>
          <w:p w:rsidR="00416148" w:rsidRPr="0094522F" w:rsidRDefault="00416148" w:rsidP="00631215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  <w:lang w:val="en-US"/>
              </w:rPr>
            </w:pPr>
            <w:r w:rsidRPr="0094522F">
              <w:rPr>
                <w:sz w:val="18"/>
                <w:szCs w:val="18"/>
              </w:rPr>
              <w:t xml:space="preserve">Изграждане на интегрирана информационна </w:t>
            </w:r>
            <w:r w:rsidRPr="0094522F">
              <w:rPr>
                <w:sz w:val="18"/>
                <w:szCs w:val="18"/>
              </w:rPr>
              <w:lastRenderedPageBreak/>
              <w:t>система за управление и координиране при аварийни случаи в корабоплаването</w:t>
            </w:r>
          </w:p>
        </w:tc>
        <w:tc>
          <w:tcPr>
            <w:tcW w:w="1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D68DC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 xml:space="preserve"> Подготовка, проектиране и изпълнение;</w:t>
            </w:r>
          </w:p>
          <w:p w:rsidR="00416148" w:rsidRPr="003235CC" w:rsidRDefault="00416148" w:rsidP="00E367AD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Доставка на съоръжения и машини или оборудване (разработване и инсталиране на специализиран софтуер и закупуване и доставка на хардуер);</w:t>
            </w:r>
          </w:p>
          <w:p w:rsidR="00416148" w:rsidRPr="003235CC" w:rsidRDefault="00416148" w:rsidP="00E367AD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Непредвидени разходи;</w:t>
            </w:r>
          </w:p>
          <w:p w:rsidR="00416148" w:rsidRPr="003235CC" w:rsidRDefault="00416148" w:rsidP="00E367AD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 Техническа помощ (разходи за организация, управление и изпълнение на проекта).</w:t>
            </w:r>
          </w:p>
          <w:p w:rsidR="00416148" w:rsidRPr="003235CC" w:rsidRDefault="00416148" w:rsidP="00E367AD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Публичност.</w:t>
            </w:r>
          </w:p>
          <w:p w:rsidR="00416148" w:rsidRPr="003235CC" w:rsidRDefault="00416148" w:rsidP="00D37788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Проучвания, </w:t>
            </w:r>
            <w:r>
              <w:rPr>
                <w:sz w:val="18"/>
                <w:szCs w:val="18"/>
              </w:rPr>
              <w:t>АРП</w:t>
            </w:r>
            <w:r w:rsidRPr="003235CC">
              <w:rPr>
                <w:sz w:val="18"/>
                <w:szCs w:val="18"/>
              </w:rPr>
              <w:t>,</w:t>
            </w:r>
          </w:p>
          <w:p w:rsidR="00416148" w:rsidRPr="003235CC" w:rsidRDefault="00416148" w:rsidP="00D37788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СМР;</w:t>
            </w:r>
          </w:p>
          <w:p w:rsidR="00416148" w:rsidRPr="003235CC" w:rsidRDefault="00416148" w:rsidP="00D37788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Отчуждителни</w:t>
            </w:r>
            <w:proofErr w:type="spellEnd"/>
            <w:r>
              <w:rPr>
                <w:sz w:val="18"/>
                <w:szCs w:val="18"/>
              </w:rPr>
              <w:t xml:space="preserve"> процедури</w:t>
            </w:r>
            <w:r w:rsidRPr="003235CC">
              <w:rPr>
                <w:sz w:val="18"/>
                <w:szCs w:val="18"/>
              </w:rPr>
              <w:t>;</w:t>
            </w:r>
          </w:p>
          <w:p w:rsidR="00416148" w:rsidRPr="003235CC" w:rsidRDefault="00416148" w:rsidP="00D37788">
            <w:pPr>
              <w:numPr>
                <w:ilvl w:val="0"/>
                <w:numId w:val="1"/>
              </w:numPr>
              <w:ind w:left="55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Оценка на </w:t>
            </w:r>
            <w:r w:rsidRPr="003235CC">
              <w:rPr>
                <w:sz w:val="18"/>
                <w:szCs w:val="18"/>
              </w:rPr>
              <w:lastRenderedPageBreak/>
              <w:t>съответствието и надзор по време на строителството.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491273">
            <w:pPr>
              <w:jc w:val="center"/>
            </w:pPr>
            <w:r w:rsidRPr="003235CC">
              <w:rPr>
                <w:sz w:val="18"/>
                <w:szCs w:val="18"/>
              </w:rPr>
              <w:lastRenderedPageBreak/>
              <w:t>100 %</w:t>
            </w:r>
            <w:r w:rsidRPr="003235CC">
              <w:rPr>
                <w:sz w:val="18"/>
                <w:szCs w:val="18"/>
                <w:vertAlign w:val="superscript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7472C9">
            <w:pPr>
              <w:ind w:left="-108" w:right="-96"/>
              <w:jc w:val="center"/>
              <w:rPr>
                <w:b/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01.09.2015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D37788">
            <w:pPr>
              <w:ind w:left="-108" w:right="-96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31.12.2016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D68DC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6D68DC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7E6925">
            <w:pPr>
              <w:ind w:left="-120" w:righ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148" w:rsidRPr="003235CC" w:rsidRDefault="00416148" w:rsidP="005B62B5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91 369 684,75</w:t>
            </w:r>
          </w:p>
        </w:tc>
      </w:tr>
      <w:tr w:rsidR="00552C25" w:rsidRPr="003235CC" w:rsidTr="0041240C">
        <w:trPr>
          <w:trHeight w:val="397"/>
        </w:trPr>
        <w:tc>
          <w:tcPr>
            <w:tcW w:w="16019" w:type="dxa"/>
            <w:gridSpan w:val="20"/>
            <w:shd w:val="clear" w:color="auto" w:fill="auto"/>
          </w:tcPr>
          <w:p w:rsidR="00552C25" w:rsidRPr="003235CC" w:rsidRDefault="00552C25" w:rsidP="00552C25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3235CC">
              <w:rPr>
                <w:b/>
                <w:sz w:val="18"/>
                <w:szCs w:val="18"/>
              </w:rPr>
              <w:lastRenderedPageBreak/>
              <w:t>Приоритетна ос 5 „Техническа помощ”</w:t>
            </w:r>
          </w:p>
        </w:tc>
      </w:tr>
      <w:tr w:rsidR="00552C25" w:rsidRPr="003235CC" w:rsidTr="0041240C">
        <w:tc>
          <w:tcPr>
            <w:tcW w:w="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C25" w:rsidRPr="003235CC" w:rsidRDefault="00552C25" w:rsidP="0041240C">
            <w:pPr>
              <w:ind w:left="-108" w:right="-11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1</w:t>
            </w:r>
            <w:r w:rsidR="002A1D8A">
              <w:rPr>
                <w:sz w:val="18"/>
                <w:szCs w:val="18"/>
              </w:rPr>
              <w:t>1</w:t>
            </w:r>
            <w:r w:rsidRPr="003235CC">
              <w:rPr>
                <w:sz w:val="18"/>
                <w:szCs w:val="18"/>
              </w:rPr>
              <w:t>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C25" w:rsidRPr="003235CC" w:rsidRDefault="00B17E7A" w:rsidP="001A7234">
            <w:pPr>
              <w:ind w:left="-98" w:right="-108"/>
              <w:jc w:val="center"/>
              <w:rPr>
                <w:sz w:val="18"/>
                <w:szCs w:val="18"/>
              </w:rPr>
            </w:pPr>
            <w:r w:rsidRPr="003235CC">
              <w:rPr>
                <w:b/>
                <w:sz w:val="18"/>
                <w:szCs w:val="18"/>
              </w:rPr>
              <w:t>BG16М1OP001-5.001</w:t>
            </w:r>
            <w:r w:rsidRPr="003235CC">
              <w:rPr>
                <w:sz w:val="18"/>
                <w:szCs w:val="18"/>
              </w:rPr>
              <w:t xml:space="preserve"> „Техническа помощ“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C25" w:rsidRPr="003235CC" w:rsidRDefault="0038071F" w:rsidP="001A7234">
            <w:pPr>
              <w:ind w:left="-108" w:right="-120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„Осигуряване на необходимите условия за успешно приключване на ОПТ 2007-2013 и изпълнение на ОПТТИ 2014-2020, повишаване на административния капацитет и публичната подкрепа“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C25" w:rsidRPr="003235CC" w:rsidRDefault="00552C25" w:rsidP="001A7234">
            <w:pPr>
              <w:jc w:val="center"/>
            </w:pPr>
            <w:r w:rsidRPr="003235CC">
              <w:rPr>
                <w:sz w:val="18"/>
                <w:szCs w:val="18"/>
              </w:rPr>
              <w:t>ДП</w:t>
            </w:r>
            <w:r w:rsidRPr="003235CC">
              <w:rPr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C25" w:rsidRPr="003235CC" w:rsidRDefault="00552C25" w:rsidP="001A7234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0A6" w:rsidRPr="003235CC" w:rsidRDefault="00B17E7A" w:rsidP="009D0EC5">
            <w:pPr>
              <w:ind w:left="-113" w:right="-108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70 219 626,63</w:t>
            </w:r>
            <w:r w:rsidR="00163A37">
              <w:rPr>
                <w:rStyle w:val="FootnoteReference"/>
                <w:sz w:val="18"/>
                <w:szCs w:val="18"/>
              </w:rPr>
              <w:footnoteReference w:id="20"/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E7A" w:rsidRPr="003235CC" w:rsidRDefault="00B17E7A" w:rsidP="00B17E7A">
            <w:pPr>
              <w:numPr>
                <w:ilvl w:val="0"/>
                <w:numId w:val="1"/>
              </w:numPr>
              <w:ind w:left="55" w:right="-121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НКЖИ</w:t>
            </w:r>
          </w:p>
          <w:p w:rsidR="00B17E7A" w:rsidRPr="003235CC" w:rsidRDefault="00B17E7A" w:rsidP="00B17E7A">
            <w:pPr>
              <w:numPr>
                <w:ilvl w:val="0"/>
                <w:numId w:val="1"/>
              </w:numPr>
              <w:ind w:left="55" w:right="-121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НКСИП</w:t>
            </w:r>
          </w:p>
          <w:p w:rsidR="00B17E7A" w:rsidRPr="003235CC" w:rsidRDefault="00B17E7A" w:rsidP="00B17E7A">
            <w:pPr>
              <w:numPr>
                <w:ilvl w:val="0"/>
                <w:numId w:val="1"/>
              </w:numPr>
              <w:ind w:left="55" w:right="-121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Метрополитен ЕАД</w:t>
            </w:r>
          </w:p>
          <w:p w:rsidR="00B17E7A" w:rsidRPr="003235CC" w:rsidRDefault="00B17E7A" w:rsidP="00B17E7A">
            <w:pPr>
              <w:numPr>
                <w:ilvl w:val="0"/>
                <w:numId w:val="1"/>
              </w:numPr>
              <w:ind w:left="55" w:right="-121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АПИ</w:t>
            </w:r>
          </w:p>
          <w:p w:rsidR="00B17E7A" w:rsidRPr="003235CC" w:rsidRDefault="00B17E7A" w:rsidP="00B17E7A">
            <w:pPr>
              <w:numPr>
                <w:ilvl w:val="0"/>
                <w:numId w:val="1"/>
              </w:numPr>
              <w:ind w:left="55" w:right="-121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ИАМА</w:t>
            </w:r>
          </w:p>
          <w:p w:rsidR="00B17E7A" w:rsidRPr="003235CC" w:rsidRDefault="00B17E7A" w:rsidP="00B17E7A">
            <w:pPr>
              <w:numPr>
                <w:ilvl w:val="0"/>
                <w:numId w:val="1"/>
              </w:numPr>
              <w:ind w:left="55" w:right="-121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ИАППД</w:t>
            </w:r>
          </w:p>
          <w:p w:rsidR="00B17E7A" w:rsidRPr="003235CC" w:rsidRDefault="00B17E7A" w:rsidP="00B17E7A">
            <w:pPr>
              <w:numPr>
                <w:ilvl w:val="0"/>
                <w:numId w:val="1"/>
              </w:numPr>
              <w:ind w:left="55" w:right="-121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ДППИ</w:t>
            </w:r>
          </w:p>
          <w:p w:rsidR="00B17E7A" w:rsidRPr="003235CC" w:rsidRDefault="00B17E7A" w:rsidP="00B17E7A">
            <w:pPr>
              <w:numPr>
                <w:ilvl w:val="0"/>
                <w:numId w:val="1"/>
              </w:numPr>
              <w:ind w:left="55" w:right="-121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ГВА</w:t>
            </w:r>
          </w:p>
          <w:p w:rsidR="00552C25" w:rsidRPr="003235CC" w:rsidRDefault="00B17E7A" w:rsidP="00B17E7A">
            <w:pPr>
              <w:numPr>
                <w:ilvl w:val="0"/>
                <w:numId w:val="1"/>
              </w:numPr>
              <w:ind w:left="55" w:right="-121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УО на ОПТТИ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E7A" w:rsidRPr="007B538B" w:rsidRDefault="00B17E7A" w:rsidP="007B538B">
            <w:pPr>
              <w:numPr>
                <w:ilvl w:val="0"/>
                <w:numId w:val="4"/>
              </w:numPr>
              <w:tabs>
                <w:tab w:val="left" w:pos="59"/>
              </w:tabs>
              <w:ind w:left="59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дейности, насочени към успешното приключване на ОПТ</w:t>
            </w:r>
            <w:r w:rsidR="007B538B">
              <w:rPr>
                <w:sz w:val="18"/>
                <w:szCs w:val="18"/>
              </w:rPr>
              <w:t xml:space="preserve"> </w:t>
            </w:r>
            <w:r w:rsidRPr="007B538B">
              <w:rPr>
                <w:sz w:val="18"/>
                <w:szCs w:val="18"/>
              </w:rPr>
              <w:t>(програмен период 2007-2013 г.) и подготовка на следващия програмен период,</w:t>
            </w:r>
          </w:p>
          <w:p w:rsidR="007B538B" w:rsidRDefault="00B17E7A" w:rsidP="007B538B">
            <w:pPr>
              <w:numPr>
                <w:ilvl w:val="0"/>
                <w:numId w:val="4"/>
              </w:numPr>
              <w:tabs>
                <w:tab w:val="left" w:pos="59"/>
              </w:tabs>
              <w:ind w:left="59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дейности, насочени към укрепване и повишаване на административния капацитет на</w:t>
            </w:r>
            <w:r w:rsidR="007B538B">
              <w:rPr>
                <w:sz w:val="18"/>
                <w:szCs w:val="18"/>
              </w:rPr>
              <w:t xml:space="preserve"> бенефициентите по ОПТТИ</w:t>
            </w:r>
          </w:p>
          <w:p w:rsidR="00E833FC" w:rsidRDefault="00B17E7A" w:rsidP="00E833FC">
            <w:pPr>
              <w:numPr>
                <w:ilvl w:val="0"/>
                <w:numId w:val="4"/>
              </w:numPr>
              <w:tabs>
                <w:tab w:val="left" w:pos="59"/>
              </w:tabs>
              <w:ind w:left="59" w:hanging="142"/>
              <w:rPr>
                <w:sz w:val="18"/>
                <w:szCs w:val="18"/>
              </w:rPr>
            </w:pPr>
            <w:r w:rsidRPr="007B538B">
              <w:rPr>
                <w:sz w:val="18"/>
                <w:szCs w:val="18"/>
              </w:rPr>
              <w:t>Дейности, насочени към ефективна подготовка,</w:t>
            </w:r>
            <w:r w:rsidR="007B538B">
              <w:rPr>
                <w:sz w:val="18"/>
                <w:szCs w:val="18"/>
              </w:rPr>
              <w:t xml:space="preserve"> </w:t>
            </w:r>
            <w:r w:rsidRPr="007B538B">
              <w:rPr>
                <w:sz w:val="18"/>
                <w:szCs w:val="18"/>
              </w:rPr>
              <w:t>изпълнение, мониторинг, контрол, оценка и популяризиране на инвестициите в</w:t>
            </w:r>
            <w:r w:rsidR="00E833FC">
              <w:rPr>
                <w:sz w:val="18"/>
                <w:szCs w:val="18"/>
              </w:rPr>
              <w:t xml:space="preserve"> </w:t>
            </w:r>
            <w:r w:rsidRPr="00E833FC">
              <w:rPr>
                <w:sz w:val="18"/>
                <w:szCs w:val="18"/>
              </w:rPr>
              <w:lastRenderedPageBreak/>
              <w:t>транспорта, дейности, насочени към прилагане на Директива 2014/24 от 26.02.2014 г.</w:t>
            </w:r>
            <w:r w:rsidR="00E833FC">
              <w:rPr>
                <w:sz w:val="18"/>
                <w:szCs w:val="18"/>
              </w:rPr>
              <w:t xml:space="preserve"> </w:t>
            </w:r>
            <w:r w:rsidRPr="00E833FC">
              <w:rPr>
                <w:sz w:val="18"/>
                <w:szCs w:val="18"/>
              </w:rPr>
              <w:t xml:space="preserve">относно задължителното прилагане на електронни търгове, </w:t>
            </w:r>
          </w:p>
          <w:p w:rsidR="00B17E7A" w:rsidRPr="00E833FC" w:rsidRDefault="00B17E7A" w:rsidP="00E833FC">
            <w:pPr>
              <w:numPr>
                <w:ilvl w:val="0"/>
                <w:numId w:val="4"/>
              </w:numPr>
              <w:tabs>
                <w:tab w:val="left" w:pos="59"/>
              </w:tabs>
              <w:ind w:left="59" w:hanging="142"/>
              <w:rPr>
                <w:sz w:val="18"/>
                <w:szCs w:val="18"/>
              </w:rPr>
            </w:pPr>
            <w:r w:rsidRPr="00E833FC">
              <w:rPr>
                <w:sz w:val="18"/>
                <w:szCs w:val="18"/>
              </w:rPr>
              <w:t>Дейности, насочени към</w:t>
            </w:r>
            <w:r w:rsidR="00E833FC">
              <w:rPr>
                <w:sz w:val="18"/>
                <w:szCs w:val="18"/>
              </w:rPr>
              <w:t xml:space="preserve"> </w:t>
            </w:r>
            <w:r w:rsidRPr="00E833FC">
              <w:rPr>
                <w:sz w:val="18"/>
                <w:szCs w:val="18"/>
              </w:rPr>
              <w:t>подпомагане на МТИТС в областта на стратегическото управление на железопътния</w:t>
            </w:r>
          </w:p>
          <w:p w:rsidR="00253981" w:rsidRPr="003235CC" w:rsidRDefault="00B17E7A" w:rsidP="00416148">
            <w:pPr>
              <w:tabs>
                <w:tab w:val="left" w:pos="59"/>
              </w:tabs>
              <w:ind w:left="59"/>
              <w:rPr>
                <w:b/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сектор, включително за провеждането на реформи в същия.</w:t>
            </w:r>
          </w:p>
        </w:tc>
        <w:tc>
          <w:tcPr>
            <w:tcW w:w="1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C25" w:rsidRPr="003235CC" w:rsidRDefault="00B17E7A" w:rsidP="001A7234">
            <w:pPr>
              <w:numPr>
                <w:ilvl w:val="0"/>
                <w:numId w:val="4"/>
              </w:numPr>
              <w:tabs>
                <w:tab w:val="left" w:pos="59"/>
              </w:tabs>
              <w:ind w:left="59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>Разходи за техническа помощ за примерните допустими дейности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C25" w:rsidRPr="003235CC" w:rsidRDefault="00552C25" w:rsidP="00491273">
            <w:pPr>
              <w:jc w:val="center"/>
            </w:pPr>
            <w:r w:rsidRPr="003235CC">
              <w:rPr>
                <w:sz w:val="18"/>
                <w:szCs w:val="18"/>
              </w:rPr>
              <w:t>100 %</w:t>
            </w:r>
            <w:r w:rsidRPr="003235CC">
              <w:rPr>
                <w:sz w:val="18"/>
                <w:szCs w:val="18"/>
                <w:vertAlign w:val="superscript"/>
              </w:rPr>
              <w:t>1</w:t>
            </w:r>
            <w:r w:rsidR="00491273" w:rsidRPr="003235CC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C25" w:rsidRPr="003235CC" w:rsidRDefault="00552C25" w:rsidP="001A7234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01.09.2015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C25" w:rsidRPr="003235CC" w:rsidRDefault="00552C25" w:rsidP="001A7234">
            <w:pPr>
              <w:ind w:left="-107" w:right="-108"/>
              <w:jc w:val="center"/>
              <w:rPr>
                <w:sz w:val="18"/>
                <w:szCs w:val="18"/>
                <w:highlight w:val="yellow"/>
              </w:rPr>
            </w:pPr>
            <w:r w:rsidRPr="003235CC">
              <w:rPr>
                <w:sz w:val="18"/>
                <w:szCs w:val="18"/>
              </w:rPr>
              <w:t>31.12.2016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C25" w:rsidRPr="003235CC" w:rsidRDefault="00552C25" w:rsidP="001A7234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C25" w:rsidRPr="003235CC" w:rsidRDefault="00552C25" w:rsidP="001A7234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C25" w:rsidRPr="003235CC" w:rsidRDefault="00552C25" w:rsidP="001A7234">
            <w:pPr>
              <w:ind w:left="-120" w:righ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C25" w:rsidRPr="003235CC" w:rsidRDefault="00B17E7A" w:rsidP="001A7234">
            <w:pPr>
              <w:ind w:left="-100" w:right="-112"/>
              <w:jc w:val="center"/>
              <w:rPr>
                <w:sz w:val="18"/>
                <w:szCs w:val="18"/>
                <w:highlight w:val="yellow"/>
              </w:rPr>
            </w:pPr>
            <w:r w:rsidRPr="003235CC">
              <w:rPr>
                <w:sz w:val="18"/>
                <w:szCs w:val="18"/>
              </w:rPr>
              <w:t>70 219 626,63</w:t>
            </w:r>
          </w:p>
        </w:tc>
      </w:tr>
      <w:tr w:rsidR="005B0ACE" w:rsidRPr="003235CC" w:rsidTr="0041240C">
        <w:tc>
          <w:tcPr>
            <w:tcW w:w="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ACE" w:rsidRPr="003235CC" w:rsidRDefault="005B0ACE" w:rsidP="0041240C">
            <w:pPr>
              <w:ind w:left="-108" w:right="-11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>1</w:t>
            </w:r>
            <w:r w:rsidR="002A1D8A">
              <w:rPr>
                <w:sz w:val="18"/>
                <w:szCs w:val="18"/>
              </w:rPr>
              <w:t>2</w:t>
            </w:r>
            <w:r w:rsidRPr="003235CC">
              <w:rPr>
                <w:sz w:val="18"/>
                <w:szCs w:val="18"/>
              </w:rPr>
              <w:t>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ACE" w:rsidRPr="003235CC" w:rsidRDefault="005B0ACE" w:rsidP="001A7234">
            <w:pPr>
              <w:ind w:left="-98" w:right="-108"/>
              <w:jc w:val="center"/>
              <w:rPr>
                <w:sz w:val="18"/>
                <w:szCs w:val="18"/>
              </w:rPr>
            </w:pPr>
            <w:r w:rsidRPr="003235CC">
              <w:rPr>
                <w:b/>
                <w:sz w:val="18"/>
                <w:szCs w:val="18"/>
              </w:rPr>
              <w:t>BG16М1OP001-5.002</w:t>
            </w:r>
            <w:r w:rsidRPr="003235CC">
              <w:rPr>
                <w:sz w:val="18"/>
                <w:szCs w:val="18"/>
              </w:rPr>
              <w:t xml:space="preserve"> „Бюджетни линии“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ACE" w:rsidRPr="003235CC" w:rsidRDefault="005B0ACE" w:rsidP="001A7234">
            <w:pPr>
              <w:ind w:left="-108" w:right="-120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„Осигуряване на необходимите условия за успешно приключване на ОПТ 2007-2013 и изпълнение на ОПТТИ 2014-2020, повишаване на </w:t>
            </w:r>
            <w:r w:rsidRPr="003235CC">
              <w:rPr>
                <w:sz w:val="18"/>
                <w:szCs w:val="18"/>
              </w:rPr>
              <w:lastRenderedPageBreak/>
              <w:t>административния капацитет и публичната подкрепа“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ACE" w:rsidRPr="003235CC" w:rsidRDefault="005B0ACE" w:rsidP="00AE2046">
            <w:pPr>
              <w:jc w:val="center"/>
            </w:pPr>
            <w:r w:rsidRPr="003235CC">
              <w:rPr>
                <w:sz w:val="18"/>
                <w:szCs w:val="18"/>
              </w:rPr>
              <w:lastRenderedPageBreak/>
              <w:t>ДП</w:t>
            </w:r>
            <w:r w:rsidRPr="003235CC">
              <w:rPr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ACE" w:rsidRPr="003235CC" w:rsidRDefault="005B0ACE" w:rsidP="00AE2046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ACE" w:rsidRPr="003235CC" w:rsidRDefault="005B0ACE" w:rsidP="001A7234">
            <w:pPr>
              <w:ind w:left="-112" w:right="-100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23 009 764,94</w:t>
            </w:r>
            <w:r w:rsidR="00F82920" w:rsidRPr="00F82920">
              <w:rPr>
                <w:sz w:val="18"/>
                <w:szCs w:val="18"/>
                <w:vertAlign w:val="superscript"/>
              </w:rPr>
              <w:t>20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ACE" w:rsidRPr="003235CC" w:rsidRDefault="00E427B4" w:rsidP="001A7234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УО на ОПТТИ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79D" w:rsidRPr="003235CC" w:rsidRDefault="0069279D" w:rsidP="0069279D">
            <w:pPr>
              <w:numPr>
                <w:ilvl w:val="0"/>
                <w:numId w:val="4"/>
              </w:numPr>
              <w:tabs>
                <w:tab w:val="left" w:pos="188"/>
              </w:tabs>
              <w:ind w:left="46" w:firstLine="0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 xml:space="preserve">успешното приключване на ОПТ (програмен период 2007-2013 г.) и подготовка на следващия програмен период; </w:t>
            </w:r>
          </w:p>
          <w:p w:rsidR="0069279D" w:rsidRPr="003235CC" w:rsidRDefault="0069279D" w:rsidP="0069279D">
            <w:pPr>
              <w:numPr>
                <w:ilvl w:val="0"/>
                <w:numId w:val="4"/>
              </w:numPr>
              <w:tabs>
                <w:tab w:val="left" w:pos="188"/>
              </w:tabs>
              <w:ind w:left="46" w:firstLine="0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укрепване и повишаване на административния капацитет на УО на ОПТТИ;</w:t>
            </w:r>
          </w:p>
          <w:p w:rsidR="005B0ACE" w:rsidRPr="003235CC" w:rsidRDefault="0069279D" w:rsidP="0069279D">
            <w:pPr>
              <w:numPr>
                <w:ilvl w:val="0"/>
                <w:numId w:val="4"/>
              </w:numPr>
              <w:tabs>
                <w:tab w:val="left" w:pos="188"/>
              </w:tabs>
              <w:ind w:left="46" w:firstLine="0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>подпомагане на УО на ОПТТИ, съвместно с МФ в областта на прилагането на правилата за държавните  помощи, в т.ч. обучения, обмяна на опит, разработване на процедури и други приложими дейности в сектора.</w:t>
            </w:r>
          </w:p>
        </w:tc>
        <w:tc>
          <w:tcPr>
            <w:tcW w:w="1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ACE" w:rsidRPr="003235CC" w:rsidRDefault="0069279D" w:rsidP="001A7234">
            <w:pPr>
              <w:numPr>
                <w:ilvl w:val="0"/>
                <w:numId w:val="4"/>
              </w:numPr>
              <w:tabs>
                <w:tab w:val="left" w:pos="59"/>
              </w:tabs>
              <w:ind w:left="59" w:hanging="142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lastRenderedPageBreak/>
              <w:t>Разходи за техническа помощ</w:t>
            </w:r>
            <w:r w:rsidR="00B17E7A" w:rsidRPr="003235CC">
              <w:rPr>
                <w:sz w:val="18"/>
                <w:szCs w:val="18"/>
              </w:rPr>
              <w:t xml:space="preserve"> за примерните допустими дейности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ACE" w:rsidRPr="003235CC" w:rsidRDefault="005B0ACE" w:rsidP="00491273">
            <w:pPr>
              <w:jc w:val="center"/>
            </w:pPr>
            <w:r w:rsidRPr="003235CC">
              <w:rPr>
                <w:sz w:val="18"/>
                <w:szCs w:val="18"/>
              </w:rPr>
              <w:t>100 %</w:t>
            </w:r>
            <w:r w:rsidRPr="003235CC">
              <w:rPr>
                <w:sz w:val="18"/>
                <w:szCs w:val="18"/>
                <w:vertAlign w:val="superscript"/>
              </w:rPr>
              <w:t>1</w:t>
            </w:r>
            <w:r w:rsidR="00491273" w:rsidRPr="003235CC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ACE" w:rsidRPr="003235CC" w:rsidRDefault="005B0ACE" w:rsidP="00AE2046">
            <w:pPr>
              <w:ind w:left="-129" w:right="-109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01.09.2015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ACE" w:rsidRPr="003235CC" w:rsidRDefault="005B0ACE" w:rsidP="00AE2046">
            <w:pPr>
              <w:ind w:left="-107" w:right="-108"/>
              <w:jc w:val="center"/>
              <w:rPr>
                <w:sz w:val="18"/>
                <w:szCs w:val="18"/>
                <w:highlight w:val="yellow"/>
              </w:rPr>
            </w:pPr>
            <w:r w:rsidRPr="003235CC">
              <w:rPr>
                <w:sz w:val="18"/>
                <w:szCs w:val="18"/>
              </w:rPr>
              <w:t>31.12.2016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ACE" w:rsidRPr="003235CC" w:rsidRDefault="005B0ACE" w:rsidP="00AE2046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ACE" w:rsidRPr="003235CC" w:rsidRDefault="005B0ACE" w:rsidP="00AE2046">
            <w:pPr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ACE" w:rsidRPr="003235CC" w:rsidRDefault="005B0ACE" w:rsidP="00AE2046">
            <w:pPr>
              <w:ind w:left="-120" w:right="-108"/>
              <w:jc w:val="center"/>
              <w:rPr>
                <w:sz w:val="18"/>
                <w:szCs w:val="18"/>
              </w:rPr>
            </w:pPr>
            <w:r w:rsidRPr="003235CC">
              <w:rPr>
                <w:sz w:val="18"/>
                <w:szCs w:val="18"/>
              </w:rPr>
              <w:t>Н/П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ACE" w:rsidRPr="003235CC" w:rsidRDefault="005B0ACE" w:rsidP="001A7234">
            <w:pPr>
              <w:ind w:left="-100" w:right="-112"/>
              <w:jc w:val="center"/>
              <w:rPr>
                <w:sz w:val="18"/>
                <w:szCs w:val="18"/>
                <w:highlight w:val="yellow"/>
              </w:rPr>
            </w:pPr>
            <w:r w:rsidRPr="003235CC">
              <w:rPr>
                <w:sz w:val="18"/>
                <w:szCs w:val="18"/>
              </w:rPr>
              <w:t>23 009 764,94</w:t>
            </w:r>
          </w:p>
        </w:tc>
      </w:tr>
    </w:tbl>
    <w:p w:rsidR="004501FC" w:rsidRDefault="004501FC" w:rsidP="00AF546B">
      <w:pPr>
        <w:rPr>
          <w:b/>
        </w:rPr>
      </w:pPr>
    </w:p>
    <w:p w:rsidR="00F82920" w:rsidRDefault="00F82920">
      <w:pPr>
        <w:rPr>
          <w:b/>
        </w:rPr>
      </w:pPr>
      <w:r>
        <w:rPr>
          <w:b/>
        </w:rPr>
        <w:br w:type="page"/>
      </w:r>
    </w:p>
    <w:p w:rsidR="00253981" w:rsidRPr="003235CC" w:rsidRDefault="00253981" w:rsidP="00AF546B">
      <w:pPr>
        <w:rPr>
          <w:b/>
        </w:rPr>
      </w:pPr>
    </w:p>
    <w:tbl>
      <w:tblPr>
        <w:tblW w:w="163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1018"/>
        <w:gridCol w:w="935"/>
        <w:gridCol w:w="1146"/>
        <w:gridCol w:w="1138"/>
        <w:gridCol w:w="965"/>
        <w:gridCol w:w="819"/>
        <w:gridCol w:w="1006"/>
        <w:gridCol w:w="898"/>
        <w:gridCol w:w="897"/>
        <w:gridCol w:w="898"/>
        <w:gridCol w:w="993"/>
        <w:gridCol w:w="1017"/>
        <w:gridCol w:w="1047"/>
        <w:gridCol w:w="760"/>
        <w:gridCol w:w="898"/>
        <w:gridCol w:w="744"/>
        <w:gridCol w:w="540"/>
      </w:tblGrid>
      <w:tr w:rsidR="00044A2D" w:rsidRPr="003235CC" w:rsidTr="00253981">
        <w:trPr>
          <w:trHeight w:val="561"/>
        </w:trPr>
        <w:tc>
          <w:tcPr>
            <w:tcW w:w="16302" w:type="dxa"/>
            <w:gridSpan w:val="18"/>
            <w:shd w:val="clear" w:color="auto" w:fill="auto"/>
          </w:tcPr>
          <w:p w:rsidR="003E7FE6" w:rsidRPr="003235CC" w:rsidRDefault="003E7FE6" w:rsidP="00680205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3235CC">
              <w:rPr>
                <w:b/>
                <w:sz w:val="20"/>
                <w:szCs w:val="20"/>
              </w:rPr>
              <w:t xml:space="preserve">Процедури, по които се предоставя </w:t>
            </w:r>
            <w:r w:rsidR="00680205" w:rsidRPr="003235CC">
              <w:rPr>
                <w:b/>
                <w:sz w:val="20"/>
                <w:szCs w:val="20"/>
              </w:rPr>
              <w:t xml:space="preserve">БФП </w:t>
            </w:r>
            <w:r w:rsidRPr="003235CC">
              <w:rPr>
                <w:b/>
                <w:sz w:val="20"/>
                <w:szCs w:val="20"/>
              </w:rPr>
              <w:t>за интегрирани проектни предложения</w:t>
            </w:r>
            <w:r w:rsidR="00253981">
              <w:rPr>
                <w:rStyle w:val="FootnoteReference"/>
                <w:b/>
                <w:sz w:val="20"/>
                <w:szCs w:val="20"/>
              </w:rPr>
              <w:footnoteReference w:id="21"/>
            </w:r>
          </w:p>
        </w:tc>
      </w:tr>
      <w:tr w:rsidR="00044A2D" w:rsidRPr="003235CC" w:rsidTr="00253981">
        <w:trPr>
          <w:trHeight w:val="711"/>
        </w:trPr>
        <w:tc>
          <w:tcPr>
            <w:tcW w:w="583" w:type="dxa"/>
            <w:vMerge w:val="restart"/>
            <w:shd w:val="clear" w:color="auto" w:fill="auto"/>
          </w:tcPr>
          <w:p w:rsidR="00044A2D" w:rsidRPr="003235CC" w:rsidRDefault="00044A2D" w:rsidP="00A4628E">
            <w:pPr>
              <w:spacing w:before="120"/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 xml:space="preserve">№ </w:t>
            </w:r>
          </w:p>
        </w:tc>
        <w:tc>
          <w:tcPr>
            <w:tcW w:w="1018" w:type="dxa"/>
            <w:vMerge w:val="restart"/>
            <w:shd w:val="clear" w:color="auto" w:fill="auto"/>
          </w:tcPr>
          <w:p w:rsidR="00044A2D" w:rsidRPr="003235CC" w:rsidRDefault="00044A2D" w:rsidP="00044A2D">
            <w:pPr>
              <w:spacing w:before="120"/>
              <w:ind w:left="-112" w:right="-108"/>
              <w:jc w:val="center"/>
              <w:rPr>
                <w:b/>
                <w:sz w:val="16"/>
                <w:szCs w:val="16"/>
              </w:rPr>
            </w:pPr>
            <w:proofErr w:type="spellStart"/>
            <w:r w:rsidRPr="003235CC">
              <w:rPr>
                <w:b/>
                <w:sz w:val="16"/>
                <w:szCs w:val="16"/>
              </w:rPr>
              <w:t>Наимено-вание</w:t>
            </w:r>
            <w:proofErr w:type="spellEnd"/>
            <w:r w:rsidRPr="003235CC">
              <w:rPr>
                <w:b/>
                <w:sz w:val="16"/>
                <w:szCs w:val="16"/>
              </w:rPr>
              <w:t xml:space="preserve"> на  процедурата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044A2D" w:rsidRPr="003235CC" w:rsidRDefault="00044A2D" w:rsidP="00680205">
            <w:pPr>
              <w:spacing w:before="120"/>
              <w:ind w:left="-108" w:right="-107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>Цели на</w:t>
            </w:r>
            <w:r w:rsidR="00A273C7" w:rsidRPr="003235C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A273C7" w:rsidRPr="003235CC">
              <w:rPr>
                <w:b/>
                <w:sz w:val="16"/>
                <w:szCs w:val="16"/>
              </w:rPr>
              <w:t>предоста-вяната</w:t>
            </w:r>
            <w:proofErr w:type="spellEnd"/>
            <w:r w:rsidR="00A273C7" w:rsidRPr="003235CC">
              <w:rPr>
                <w:b/>
                <w:sz w:val="16"/>
                <w:szCs w:val="16"/>
              </w:rPr>
              <w:t xml:space="preserve"> БФП по</w:t>
            </w:r>
            <w:r w:rsidRPr="003235CC">
              <w:rPr>
                <w:b/>
                <w:sz w:val="16"/>
                <w:szCs w:val="16"/>
              </w:rPr>
              <w:t xml:space="preserve"> процедурата</w:t>
            </w:r>
          </w:p>
        </w:tc>
        <w:tc>
          <w:tcPr>
            <w:tcW w:w="1146" w:type="dxa"/>
            <w:vMerge w:val="restart"/>
            <w:shd w:val="clear" w:color="auto" w:fill="auto"/>
          </w:tcPr>
          <w:p w:rsidR="00044A2D" w:rsidRPr="003235CC" w:rsidRDefault="00044A2D" w:rsidP="00044A2D">
            <w:pPr>
              <w:spacing w:before="120"/>
              <w:ind w:left="-109" w:right="-85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 xml:space="preserve">Вид процедура за </w:t>
            </w:r>
            <w:proofErr w:type="spellStart"/>
            <w:r w:rsidRPr="003235CC">
              <w:rPr>
                <w:b/>
                <w:sz w:val="16"/>
                <w:szCs w:val="16"/>
              </w:rPr>
              <w:t>предоста-вяне</w:t>
            </w:r>
            <w:proofErr w:type="spellEnd"/>
            <w:r w:rsidRPr="003235CC">
              <w:rPr>
                <w:b/>
                <w:sz w:val="16"/>
                <w:szCs w:val="16"/>
              </w:rPr>
              <w:t xml:space="preserve"> на БФП по чл. 3 от ПМС № 107/2014 г.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044A2D" w:rsidRPr="003235CC" w:rsidRDefault="00044A2D" w:rsidP="001B5E09">
            <w:pPr>
              <w:spacing w:before="120"/>
              <w:ind w:left="-109" w:right="-85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 xml:space="preserve">Извършване на </w:t>
            </w:r>
            <w:proofErr w:type="spellStart"/>
            <w:r w:rsidRPr="003235CC">
              <w:rPr>
                <w:b/>
                <w:sz w:val="16"/>
                <w:szCs w:val="16"/>
              </w:rPr>
              <w:t>предва-рителен</w:t>
            </w:r>
            <w:proofErr w:type="spellEnd"/>
            <w:r w:rsidRPr="003235CC">
              <w:rPr>
                <w:b/>
                <w:sz w:val="16"/>
                <w:szCs w:val="16"/>
              </w:rPr>
              <w:t xml:space="preserve"> подбор на концепции за проектни предложения</w:t>
            </w:r>
            <w:r w:rsidR="00B120A6" w:rsidRPr="003235CC">
              <w:rPr>
                <w:rStyle w:val="FootnoteReference"/>
                <w:b/>
                <w:sz w:val="16"/>
                <w:szCs w:val="16"/>
              </w:rPr>
              <w:footnoteReference w:id="22"/>
            </w:r>
          </w:p>
        </w:tc>
        <w:tc>
          <w:tcPr>
            <w:tcW w:w="965" w:type="dxa"/>
            <w:vMerge w:val="restart"/>
            <w:shd w:val="clear" w:color="auto" w:fill="auto"/>
          </w:tcPr>
          <w:p w:rsidR="00044A2D" w:rsidRPr="003235CC" w:rsidRDefault="00044A2D" w:rsidP="001B5E09">
            <w:pPr>
              <w:spacing w:before="120"/>
              <w:ind w:left="-109" w:right="-85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>Програми, по които се предоставя БФП по процедурата</w:t>
            </w:r>
          </w:p>
        </w:tc>
        <w:tc>
          <w:tcPr>
            <w:tcW w:w="819" w:type="dxa"/>
            <w:vMerge w:val="restart"/>
            <w:shd w:val="clear" w:color="auto" w:fill="auto"/>
          </w:tcPr>
          <w:p w:rsidR="00044A2D" w:rsidRPr="003235CC" w:rsidRDefault="00044A2D" w:rsidP="001B5E09">
            <w:pPr>
              <w:spacing w:before="120"/>
              <w:ind w:left="-109" w:right="-85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>Водеща програма</w:t>
            </w:r>
            <w:r w:rsidRPr="003235CC">
              <w:rPr>
                <w:rStyle w:val="FootnoteReference"/>
                <w:b/>
                <w:sz w:val="16"/>
                <w:szCs w:val="16"/>
              </w:rPr>
              <w:footnoteReference w:id="23"/>
            </w:r>
          </w:p>
        </w:tc>
        <w:tc>
          <w:tcPr>
            <w:tcW w:w="1006" w:type="dxa"/>
            <w:vMerge w:val="restart"/>
            <w:shd w:val="clear" w:color="auto" w:fill="auto"/>
          </w:tcPr>
          <w:p w:rsidR="00044A2D" w:rsidRPr="003235CC" w:rsidRDefault="00044A2D" w:rsidP="00917758">
            <w:pPr>
              <w:spacing w:before="120"/>
              <w:ind w:left="-129" w:right="-107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 xml:space="preserve">Общ размер на БФП  </w:t>
            </w:r>
            <w:r w:rsidR="00917758" w:rsidRPr="003235CC">
              <w:rPr>
                <w:b/>
                <w:sz w:val="16"/>
                <w:szCs w:val="16"/>
              </w:rPr>
              <w:t>по</w:t>
            </w:r>
            <w:r w:rsidRPr="003235CC">
              <w:rPr>
                <w:b/>
                <w:sz w:val="16"/>
                <w:szCs w:val="16"/>
              </w:rPr>
              <w:t xml:space="preserve"> процедурата /лв./</w:t>
            </w:r>
          </w:p>
        </w:tc>
        <w:tc>
          <w:tcPr>
            <w:tcW w:w="898" w:type="dxa"/>
            <w:vMerge w:val="restart"/>
            <w:shd w:val="clear" w:color="auto" w:fill="auto"/>
          </w:tcPr>
          <w:p w:rsidR="00044A2D" w:rsidRPr="003235CC" w:rsidRDefault="00044A2D" w:rsidP="009F7647">
            <w:pPr>
              <w:spacing w:before="120"/>
              <w:ind w:left="-109" w:right="-108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>Допустими кандидати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044A2D" w:rsidRPr="003235CC" w:rsidRDefault="00994346" w:rsidP="006904F3">
            <w:pPr>
              <w:spacing w:before="120"/>
              <w:ind w:left="-109" w:right="-108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 xml:space="preserve">Примерни </w:t>
            </w:r>
            <w:r w:rsidR="006904F3" w:rsidRPr="003235CC">
              <w:rPr>
                <w:b/>
                <w:sz w:val="16"/>
                <w:szCs w:val="16"/>
              </w:rPr>
              <w:t>д</w:t>
            </w:r>
            <w:r w:rsidR="00044A2D" w:rsidRPr="003235CC">
              <w:rPr>
                <w:b/>
                <w:sz w:val="16"/>
                <w:szCs w:val="16"/>
              </w:rPr>
              <w:t>опустими дейности</w:t>
            </w:r>
          </w:p>
        </w:tc>
        <w:tc>
          <w:tcPr>
            <w:tcW w:w="898" w:type="dxa"/>
            <w:vMerge w:val="restart"/>
            <w:shd w:val="clear" w:color="auto" w:fill="auto"/>
          </w:tcPr>
          <w:p w:rsidR="00044A2D" w:rsidRPr="003235CC" w:rsidRDefault="001B204C" w:rsidP="001B5E09">
            <w:pPr>
              <w:spacing w:before="120"/>
              <w:ind w:left="-108" w:right="-106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>Категории д</w:t>
            </w:r>
            <w:r w:rsidR="00044A2D" w:rsidRPr="003235CC">
              <w:rPr>
                <w:b/>
                <w:sz w:val="16"/>
                <w:szCs w:val="16"/>
              </w:rPr>
              <w:t>опустими разходи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44A2D" w:rsidRPr="003235CC" w:rsidRDefault="00044A2D" w:rsidP="001B5E09">
            <w:pPr>
              <w:spacing w:before="120"/>
              <w:ind w:left="-91" w:right="-74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 xml:space="preserve">Максимален </w:t>
            </w:r>
          </w:p>
          <w:p w:rsidR="00044A2D" w:rsidRPr="003235CC" w:rsidRDefault="00044A2D" w:rsidP="000A252D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 xml:space="preserve">% на </w:t>
            </w:r>
            <w:proofErr w:type="spellStart"/>
            <w:r w:rsidRPr="003235CC">
              <w:rPr>
                <w:b/>
                <w:sz w:val="16"/>
                <w:szCs w:val="16"/>
              </w:rPr>
              <w:t>съ-финансиране</w:t>
            </w:r>
            <w:proofErr w:type="spellEnd"/>
          </w:p>
        </w:tc>
        <w:tc>
          <w:tcPr>
            <w:tcW w:w="1017" w:type="dxa"/>
            <w:vMerge w:val="restart"/>
            <w:shd w:val="clear" w:color="auto" w:fill="auto"/>
          </w:tcPr>
          <w:p w:rsidR="00044A2D" w:rsidRPr="003235CC" w:rsidRDefault="00994346" w:rsidP="00994346">
            <w:pPr>
              <w:spacing w:before="120"/>
              <w:ind w:left="-142" w:right="-108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>Д</w:t>
            </w:r>
            <w:r w:rsidR="00044A2D" w:rsidRPr="003235CC">
              <w:rPr>
                <w:b/>
                <w:sz w:val="16"/>
                <w:szCs w:val="16"/>
              </w:rPr>
              <w:t>ата на обявяване на процедурата</w:t>
            </w:r>
            <w:r w:rsidR="00B120A6" w:rsidRPr="003235CC">
              <w:rPr>
                <w:rStyle w:val="FootnoteReference"/>
                <w:b/>
                <w:sz w:val="16"/>
                <w:szCs w:val="16"/>
              </w:rPr>
              <w:footnoteReference w:id="24"/>
            </w:r>
          </w:p>
        </w:tc>
        <w:tc>
          <w:tcPr>
            <w:tcW w:w="1047" w:type="dxa"/>
            <w:vMerge w:val="restart"/>
            <w:shd w:val="clear" w:color="auto" w:fill="auto"/>
          </w:tcPr>
          <w:p w:rsidR="00044A2D" w:rsidRPr="003235CC" w:rsidRDefault="00994346" w:rsidP="00994346">
            <w:pPr>
              <w:spacing w:before="120"/>
              <w:ind w:left="-107" w:right="-108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>К</w:t>
            </w:r>
            <w:r w:rsidR="00044A2D" w:rsidRPr="003235CC">
              <w:rPr>
                <w:b/>
                <w:sz w:val="16"/>
                <w:szCs w:val="16"/>
              </w:rPr>
              <w:t>раен срок за подаване на проектни предложения</w:t>
            </w:r>
            <w:r w:rsidR="00B120A6" w:rsidRPr="003235CC">
              <w:rPr>
                <w:rStyle w:val="FootnoteReference"/>
                <w:b/>
                <w:sz w:val="16"/>
                <w:szCs w:val="16"/>
              </w:rPr>
              <w:footnoteReference w:id="25"/>
            </w:r>
          </w:p>
        </w:tc>
        <w:tc>
          <w:tcPr>
            <w:tcW w:w="1658" w:type="dxa"/>
            <w:gridSpan w:val="2"/>
            <w:shd w:val="clear" w:color="auto" w:fill="auto"/>
          </w:tcPr>
          <w:p w:rsidR="00044A2D" w:rsidRPr="003235CC" w:rsidRDefault="00044A2D" w:rsidP="001B5E09">
            <w:pPr>
              <w:spacing w:before="120"/>
              <w:ind w:left="-102" w:right="-146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>Представлява ли процедурата/част от нея</w:t>
            </w:r>
            <w:r w:rsidR="00B120A6" w:rsidRPr="003235CC">
              <w:rPr>
                <w:rStyle w:val="FootnoteReference"/>
                <w:b/>
                <w:sz w:val="16"/>
                <w:szCs w:val="16"/>
              </w:rPr>
              <w:footnoteReference w:id="26"/>
            </w:r>
            <w:r w:rsidRPr="003235CC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1284" w:type="dxa"/>
            <w:gridSpan w:val="2"/>
            <w:shd w:val="clear" w:color="auto" w:fill="auto"/>
          </w:tcPr>
          <w:p w:rsidR="00044A2D" w:rsidRPr="003235CC" w:rsidRDefault="00044A2D" w:rsidP="00C969AF">
            <w:pPr>
              <w:spacing w:before="120"/>
              <w:ind w:left="-98" w:right="-108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 xml:space="preserve">Размер на БФП за интегриран проект </w:t>
            </w:r>
            <w:r w:rsidR="00032117" w:rsidRPr="003235CC">
              <w:rPr>
                <w:b/>
                <w:sz w:val="16"/>
                <w:szCs w:val="16"/>
              </w:rPr>
              <w:t>– общо и по програм</w:t>
            </w:r>
            <w:r w:rsidR="00C969AF" w:rsidRPr="003235CC">
              <w:rPr>
                <w:b/>
                <w:sz w:val="16"/>
                <w:szCs w:val="16"/>
              </w:rPr>
              <w:t>и</w:t>
            </w:r>
            <w:r w:rsidR="00032117" w:rsidRPr="003235CC">
              <w:rPr>
                <w:b/>
                <w:sz w:val="16"/>
                <w:szCs w:val="16"/>
              </w:rPr>
              <w:t xml:space="preserve"> </w:t>
            </w:r>
            <w:r w:rsidRPr="003235CC">
              <w:rPr>
                <w:b/>
                <w:sz w:val="16"/>
                <w:szCs w:val="16"/>
              </w:rPr>
              <w:t>/лв./</w:t>
            </w:r>
            <w:r w:rsidR="001B204C" w:rsidRPr="003235CC">
              <w:rPr>
                <w:rStyle w:val="FootnoteReference"/>
                <w:b/>
                <w:sz w:val="16"/>
                <w:szCs w:val="16"/>
              </w:rPr>
              <w:footnoteReference w:id="27"/>
            </w:r>
          </w:p>
        </w:tc>
      </w:tr>
      <w:tr w:rsidR="00044A2D" w:rsidRPr="003235CC" w:rsidTr="00253981">
        <w:trPr>
          <w:trHeight w:val="537"/>
        </w:trPr>
        <w:tc>
          <w:tcPr>
            <w:tcW w:w="583" w:type="dxa"/>
            <w:vMerge/>
            <w:shd w:val="clear" w:color="auto" w:fill="auto"/>
          </w:tcPr>
          <w:p w:rsidR="00A4628E" w:rsidRPr="003235CC" w:rsidRDefault="00A4628E" w:rsidP="001B5E09">
            <w:pPr>
              <w:ind w:left="-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5" w:type="dxa"/>
            <w:vMerge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46" w:type="dxa"/>
            <w:vMerge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vMerge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6" w:type="dxa"/>
            <w:vMerge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98" w:type="dxa"/>
            <w:vMerge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98" w:type="dxa"/>
            <w:vMerge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17" w:type="dxa"/>
            <w:vMerge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</w:tcPr>
          <w:p w:rsidR="00A4628E" w:rsidRPr="003235CC" w:rsidRDefault="00A4628E" w:rsidP="00A4628E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>държавна помощ</w:t>
            </w:r>
            <w:r w:rsidRPr="003235CC">
              <w:rPr>
                <w:rStyle w:val="FootnoteReference"/>
                <w:b/>
                <w:sz w:val="16"/>
                <w:szCs w:val="16"/>
              </w:rPr>
              <w:footnoteReference w:id="28"/>
            </w:r>
          </w:p>
        </w:tc>
        <w:tc>
          <w:tcPr>
            <w:tcW w:w="898" w:type="dxa"/>
            <w:shd w:val="clear" w:color="auto" w:fill="auto"/>
          </w:tcPr>
          <w:p w:rsidR="00A4628E" w:rsidRPr="003235CC" w:rsidRDefault="00A4628E" w:rsidP="001B5E09">
            <w:pPr>
              <w:ind w:left="-141" w:right="-164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>минимална  помощ</w:t>
            </w:r>
            <w:r w:rsidRPr="003235CC">
              <w:rPr>
                <w:rStyle w:val="FootnoteReference"/>
                <w:b/>
                <w:sz w:val="16"/>
                <w:szCs w:val="16"/>
              </w:rPr>
              <w:footnoteReference w:id="29"/>
            </w:r>
          </w:p>
        </w:tc>
        <w:tc>
          <w:tcPr>
            <w:tcW w:w="744" w:type="dxa"/>
            <w:shd w:val="clear" w:color="auto" w:fill="auto"/>
          </w:tcPr>
          <w:p w:rsidR="00A4628E" w:rsidRPr="003235CC" w:rsidRDefault="00044A2D" w:rsidP="00044A2D">
            <w:pPr>
              <w:ind w:left="-76" w:right="-108"/>
              <w:jc w:val="center"/>
              <w:rPr>
                <w:b/>
                <w:sz w:val="16"/>
                <w:szCs w:val="16"/>
              </w:rPr>
            </w:pPr>
            <w:r w:rsidRPr="003235CC">
              <w:rPr>
                <w:b/>
                <w:sz w:val="16"/>
                <w:szCs w:val="16"/>
              </w:rPr>
              <w:t>мин.</w:t>
            </w:r>
          </w:p>
        </w:tc>
        <w:tc>
          <w:tcPr>
            <w:tcW w:w="540" w:type="dxa"/>
            <w:shd w:val="clear" w:color="auto" w:fill="auto"/>
          </w:tcPr>
          <w:p w:rsidR="00A4628E" w:rsidRPr="003235CC" w:rsidRDefault="00044A2D" w:rsidP="00044A2D">
            <w:pPr>
              <w:ind w:left="-108" w:right="-86"/>
              <w:jc w:val="center"/>
              <w:rPr>
                <w:b/>
                <w:sz w:val="16"/>
                <w:szCs w:val="16"/>
              </w:rPr>
            </w:pPr>
            <w:proofErr w:type="spellStart"/>
            <w:r w:rsidRPr="003235CC">
              <w:rPr>
                <w:b/>
                <w:sz w:val="16"/>
                <w:szCs w:val="16"/>
              </w:rPr>
              <w:t>макс</w:t>
            </w:r>
            <w:proofErr w:type="spellEnd"/>
            <w:r w:rsidRPr="003235CC">
              <w:rPr>
                <w:b/>
                <w:sz w:val="16"/>
                <w:szCs w:val="16"/>
              </w:rPr>
              <w:t>.</w:t>
            </w:r>
          </w:p>
        </w:tc>
      </w:tr>
      <w:tr w:rsidR="00044A2D" w:rsidRPr="003235CC" w:rsidTr="00253981">
        <w:tc>
          <w:tcPr>
            <w:tcW w:w="583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6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7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4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44A2D" w:rsidRPr="003235CC" w:rsidTr="00253981">
        <w:tc>
          <w:tcPr>
            <w:tcW w:w="583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6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7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4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44A2D" w:rsidRPr="003235CC" w:rsidTr="00253981">
        <w:tc>
          <w:tcPr>
            <w:tcW w:w="583" w:type="dxa"/>
            <w:shd w:val="clear" w:color="auto" w:fill="auto"/>
          </w:tcPr>
          <w:p w:rsidR="00A4628E" w:rsidRPr="003235CC" w:rsidRDefault="00A4628E" w:rsidP="001F4813">
            <w:pPr>
              <w:rPr>
                <w:b/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6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7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4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44A2D" w:rsidRPr="003235CC" w:rsidTr="00253981">
        <w:tc>
          <w:tcPr>
            <w:tcW w:w="583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6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7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4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44A2D" w:rsidRPr="003235CC" w:rsidTr="00253981">
        <w:tc>
          <w:tcPr>
            <w:tcW w:w="583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6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7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4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:rsidR="00A4628E" w:rsidRPr="003235CC" w:rsidRDefault="00A4628E" w:rsidP="001B5E09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3E7FE6" w:rsidRPr="003235CC" w:rsidRDefault="003E7FE6" w:rsidP="00AF546B">
      <w:pPr>
        <w:rPr>
          <w:b/>
        </w:rPr>
      </w:pPr>
    </w:p>
    <w:sectPr w:rsidR="003E7FE6" w:rsidRPr="003235CC" w:rsidSect="009D4889">
      <w:headerReference w:type="default" r:id="rId9"/>
      <w:footerReference w:type="default" r:id="rId10"/>
      <w:pgSz w:w="16838" w:h="11906" w:orient="landscape"/>
      <w:pgMar w:top="1134" w:right="638" w:bottom="567" w:left="709" w:header="422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1AF" w:rsidRDefault="000B41AF">
      <w:r>
        <w:separator/>
      </w:r>
    </w:p>
  </w:endnote>
  <w:endnote w:type="continuationSeparator" w:id="0">
    <w:p w:rsidR="000B41AF" w:rsidRDefault="000B4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F6A" w:rsidRPr="009D4889" w:rsidRDefault="009D4889">
    <w:pPr>
      <w:pStyle w:val="Footer"/>
      <w:jc w:val="right"/>
      <w:rPr>
        <w:sz w:val="16"/>
        <w:szCs w:val="16"/>
      </w:rPr>
    </w:pPr>
    <w:r>
      <w:rPr>
        <w:sz w:val="16"/>
        <w:szCs w:val="16"/>
      </w:rPr>
      <w:t xml:space="preserve">Стр. </w:t>
    </w:r>
    <w:r w:rsidR="005E3F6A" w:rsidRPr="009D4889">
      <w:rPr>
        <w:sz w:val="16"/>
        <w:szCs w:val="16"/>
      </w:rPr>
      <w:fldChar w:fldCharType="begin"/>
    </w:r>
    <w:r w:rsidR="005E3F6A" w:rsidRPr="009D4889">
      <w:rPr>
        <w:sz w:val="16"/>
        <w:szCs w:val="16"/>
      </w:rPr>
      <w:instrText xml:space="preserve"> PAGE   \* MERGEFORMAT </w:instrText>
    </w:r>
    <w:r w:rsidR="005E3F6A" w:rsidRPr="009D4889">
      <w:rPr>
        <w:sz w:val="16"/>
        <w:szCs w:val="16"/>
      </w:rPr>
      <w:fldChar w:fldCharType="separate"/>
    </w:r>
    <w:r w:rsidR="0041240C">
      <w:rPr>
        <w:noProof/>
        <w:sz w:val="16"/>
        <w:szCs w:val="16"/>
      </w:rPr>
      <w:t>1</w:t>
    </w:r>
    <w:r w:rsidR="005E3F6A" w:rsidRPr="009D4889">
      <w:rPr>
        <w:noProof/>
        <w:sz w:val="16"/>
        <w:szCs w:val="16"/>
      </w:rPr>
      <w:fldChar w:fldCharType="end"/>
    </w:r>
  </w:p>
  <w:p w:rsidR="005E3F6A" w:rsidRDefault="005E3F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1AF" w:rsidRDefault="000B41AF">
      <w:r>
        <w:separator/>
      </w:r>
    </w:p>
  </w:footnote>
  <w:footnote w:type="continuationSeparator" w:id="0">
    <w:p w:rsidR="000B41AF" w:rsidRDefault="000B41AF">
      <w:r>
        <w:continuationSeparator/>
      </w:r>
    </w:p>
  </w:footnote>
  <w:footnote w:id="1">
    <w:p w:rsidR="005E3F6A" w:rsidRPr="000A252D" w:rsidRDefault="005E3F6A">
      <w:pPr>
        <w:pStyle w:val="FootnoteText"/>
        <w:rPr>
          <w:sz w:val="18"/>
          <w:szCs w:val="18"/>
        </w:rPr>
      </w:pPr>
      <w:r w:rsidRPr="000A252D">
        <w:rPr>
          <w:rStyle w:val="FootnoteReference"/>
          <w:sz w:val="18"/>
          <w:szCs w:val="18"/>
        </w:rPr>
        <w:footnoteRef/>
      </w:r>
      <w:r w:rsidRPr="000A252D">
        <w:rPr>
          <w:sz w:val="18"/>
          <w:szCs w:val="18"/>
        </w:rPr>
        <w:t xml:space="preserve"> Безвъзмездна финансова помощ</w:t>
      </w:r>
      <w:r>
        <w:rPr>
          <w:sz w:val="18"/>
          <w:szCs w:val="18"/>
        </w:rPr>
        <w:t>.</w:t>
      </w:r>
    </w:p>
  </w:footnote>
  <w:footnote w:id="2">
    <w:p w:rsidR="005E3F6A" w:rsidRDefault="005E3F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120A6">
        <w:rPr>
          <w:sz w:val="18"/>
          <w:szCs w:val="18"/>
        </w:rPr>
        <w:t>Отбелязва се „да“ или „не“</w:t>
      </w:r>
      <w:r>
        <w:rPr>
          <w:sz w:val="18"/>
          <w:szCs w:val="18"/>
        </w:rPr>
        <w:t>.</w:t>
      </w:r>
    </w:p>
  </w:footnote>
  <w:footnote w:id="3">
    <w:p w:rsidR="005E3F6A" w:rsidRDefault="005E3F6A" w:rsidP="00B120A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120A6">
        <w:rPr>
          <w:sz w:val="18"/>
          <w:szCs w:val="18"/>
        </w:rPr>
        <w:t>В случай че се предвижда извършване на предварителен подбор на концепции за проектни предложения, се посочва и дата</w:t>
      </w:r>
      <w:r>
        <w:rPr>
          <w:sz w:val="18"/>
          <w:szCs w:val="18"/>
        </w:rPr>
        <w:t>та</w:t>
      </w:r>
      <w:r w:rsidRPr="00B120A6">
        <w:rPr>
          <w:sz w:val="18"/>
          <w:szCs w:val="18"/>
        </w:rPr>
        <w:t xml:space="preserve"> на публикуване на обявата за предварителен подбор</w:t>
      </w:r>
      <w:r>
        <w:rPr>
          <w:sz w:val="18"/>
          <w:szCs w:val="18"/>
        </w:rPr>
        <w:t>.</w:t>
      </w:r>
      <w:r w:rsidR="00253981">
        <w:rPr>
          <w:sz w:val="18"/>
          <w:szCs w:val="18"/>
        </w:rPr>
        <w:t xml:space="preserve"> Процедурите за</w:t>
      </w:r>
      <w:r w:rsidR="003235CC">
        <w:rPr>
          <w:sz w:val="18"/>
          <w:szCs w:val="18"/>
        </w:rPr>
        <w:t xml:space="preserve"> директно предоставяне на БФП по ОПТТИ са обявени за целия бюджет и по всички приоритетни оси на програмата на 01.09.2015 г.</w:t>
      </w:r>
    </w:p>
  </w:footnote>
  <w:footnote w:id="4">
    <w:p w:rsidR="005E3F6A" w:rsidRDefault="005E3F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120A6">
        <w:rPr>
          <w:sz w:val="18"/>
          <w:szCs w:val="18"/>
        </w:rPr>
        <w:t xml:space="preserve">В случай че се предвижда извършване на предварителен подбор на концепции за проектни предложения, се посочва и </w:t>
      </w:r>
      <w:r>
        <w:rPr>
          <w:sz w:val="18"/>
          <w:szCs w:val="18"/>
        </w:rPr>
        <w:t>крайният срок за подаване на концепциите.</w:t>
      </w:r>
    </w:p>
  </w:footnote>
  <w:footnote w:id="5">
    <w:p w:rsidR="005E3F6A" w:rsidRDefault="005E3F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120A6">
        <w:rPr>
          <w:sz w:val="18"/>
          <w:szCs w:val="18"/>
        </w:rPr>
        <w:t>Отбелязва се „да“ или „не“</w:t>
      </w:r>
      <w:r>
        <w:rPr>
          <w:sz w:val="18"/>
          <w:szCs w:val="18"/>
        </w:rPr>
        <w:t>.</w:t>
      </w:r>
    </w:p>
  </w:footnote>
  <w:footnote w:id="6">
    <w:p w:rsidR="005E3F6A" w:rsidRDefault="005E3F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90C40">
        <w:rPr>
          <w:sz w:val="18"/>
          <w:szCs w:val="18"/>
        </w:rPr>
        <w:t>Ако е приложимо.</w:t>
      </w:r>
    </w:p>
  </w:footnote>
  <w:footnote w:id="7">
    <w:p w:rsidR="005E3F6A" w:rsidRPr="000A252D" w:rsidRDefault="005E3F6A">
      <w:pPr>
        <w:pStyle w:val="FootnoteText"/>
        <w:rPr>
          <w:sz w:val="18"/>
          <w:szCs w:val="18"/>
        </w:rPr>
      </w:pPr>
      <w:r w:rsidRPr="000A252D">
        <w:rPr>
          <w:rStyle w:val="FootnoteReference"/>
          <w:sz w:val="18"/>
          <w:szCs w:val="18"/>
        </w:rPr>
        <w:footnoteRef/>
      </w:r>
      <w:r w:rsidRPr="000A252D">
        <w:rPr>
          <w:sz w:val="18"/>
          <w:szCs w:val="18"/>
        </w:rPr>
        <w:t xml:space="preserve"> </w:t>
      </w:r>
      <w:r w:rsidRPr="000A252D">
        <w:rPr>
          <w:sz w:val="18"/>
          <w:szCs w:val="18"/>
        </w:rPr>
        <w:t>По смисъла на чл. 107 от Договора за функционирането на Европейския съюз</w:t>
      </w:r>
      <w:r>
        <w:rPr>
          <w:sz w:val="18"/>
          <w:szCs w:val="18"/>
        </w:rPr>
        <w:t>.</w:t>
      </w:r>
    </w:p>
  </w:footnote>
  <w:footnote w:id="8">
    <w:p w:rsidR="005E3F6A" w:rsidRPr="000118E3" w:rsidRDefault="005E3F6A" w:rsidP="00290C40">
      <w:pPr>
        <w:pStyle w:val="FootnoteText"/>
        <w:jc w:val="both"/>
      </w:pPr>
      <w:r w:rsidRPr="000A252D">
        <w:rPr>
          <w:rStyle w:val="FootnoteReference"/>
          <w:sz w:val="18"/>
          <w:szCs w:val="18"/>
        </w:rPr>
        <w:footnoteRef/>
      </w:r>
      <w:r w:rsidRPr="000A252D">
        <w:rPr>
          <w:sz w:val="18"/>
          <w:szCs w:val="18"/>
        </w:rPr>
        <w:t xml:space="preserve"> По смисъла на Регламент (ЕС) № 1407/2013 на Комисията от 18.12.2013 г. относно прилагането на членове 107 и 108 от Договора за функционирането </w:t>
      </w:r>
      <w:r>
        <w:rPr>
          <w:sz w:val="18"/>
          <w:szCs w:val="18"/>
        </w:rPr>
        <w:t>н</w:t>
      </w:r>
      <w:r w:rsidRPr="000A252D">
        <w:rPr>
          <w:sz w:val="18"/>
          <w:szCs w:val="18"/>
        </w:rPr>
        <w:t xml:space="preserve">а Европейския съюз </w:t>
      </w:r>
      <w:r>
        <w:rPr>
          <w:sz w:val="18"/>
          <w:szCs w:val="18"/>
        </w:rPr>
        <w:t xml:space="preserve">към помощта </w:t>
      </w:r>
      <w:r>
        <w:rPr>
          <w:sz w:val="18"/>
          <w:szCs w:val="18"/>
          <w:lang w:val="en-US"/>
        </w:rPr>
        <w:t>de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minimis</w:t>
      </w:r>
      <w:proofErr w:type="spellEnd"/>
      <w:r>
        <w:rPr>
          <w:sz w:val="18"/>
          <w:szCs w:val="18"/>
          <w:lang w:val="en-US"/>
        </w:rPr>
        <w:t xml:space="preserve"> </w:t>
      </w:r>
      <w:r w:rsidRPr="000A252D">
        <w:rPr>
          <w:sz w:val="18"/>
          <w:szCs w:val="18"/>
        </w:rPr>
        <w:t xml:space="preserve">(ОВ, </w:t>
      </w:r>
      <w:r w:rsidRPr="000A252D">
        <w:rPr>
          <w:sz w:val="18"/>
          <w:szCs w:val="18"/>
          <w:lang w:val="en-US"/>
        </w:rPr>
        <w:t>L</w:t>
      </w:r>
      <w:r w:rsidRPr="000A252D">
        <w:rPr>
          <w:sz w:val="18"/>
          <w:szCs w:val="18"/>
        </w:rPr>
        <w:t xml:space="preserve"> 352 от 24.12.2013 г.)</w:t>
      </w:r>
      <w:r>
        <w:rPr>
          <w:sz w:val="18"/>
          <w:szCs w:val="18"/>
        </w:rPr>
        <w:t>.</w:t>
      </w:r>
    </w:p>
  </w:footnote>
  <w:footnote w:id="9">
    <w:p w:rsidR="00047560" w:rsidRPr="00035F16" w:rsidRDefault="0004756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63896">
        <w:rPr>
          <w:sz w:val="16"/>
          <w:szCs w:val="16"/>
        </w:rPr>
        <w:t>Директно предоставяне</w:t>
      </w:r>
      <w:r w:rsidR="00035F16">
        <w:rPr>
          <w:sz w:val="16"/>
          <w:szCs w:val="16"/>
          <w:lang w:val="en-US"/>
        </w:rPr>
        <w:t xml:space="preserve"> </w:t>
      </w:r>
      <w:r w:rsidR="00035F16">
        <w:rPr>
          <w:sz w:val="16"/>
          <w:szCs w:val="16"/>
        </w:rPr>
        <w:t>(процедура на директно предоставяне на конкретни бенефициенти по Оперативна програма „Транспорт и транспортна инфраструктура“ 2014-2020 г.)</w:t>
      </w:r>
    </w:p>
  </w:footnote>
  <w:footnote w:id="10">
    <w:p w:rsidR="008030C4" w:rsidRPr="008030C4" w:rsidRDefault="008030C4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8030C4">
        <w:rPr>
          <w:sz w:val="18"/>
          <w:szCs w:val="18"/>
        </w:rPr>
        <w:t>Национална компания „</w:t>
      </w:r>
      <w:r>
        <w:rPr>
          <w:sz w:val="18"/>
          <w:szCs w:val="18"/>
        </w:rPr>
        <w:t>Железопътна инфраструктура</w:t>
      </w:r>
      <w:r w:rsidRPr="008030C4">
        <w:rPr>
          <w:sz w:val="18"/>
          <w:szCs w:val="18"/>
        </w:rPr>
        <w:t>“</w:t>
      </w:r>
    </w:p>
  </w:footnote>
  <w:footnote w:id="11">
    <w:p w:rsidR="00047560" w:rsidRPr="008030C4" w:rsidRDefault="00047560">
      <w:pPr>
        <w:pStyle w:val="FootnoteText"/>
        <w:rPr>
          <w:sz w:val="18"/>
          <w:szCs w:val="18"/>
        </w:rPr>
      </w:pPr>
      <w:r w:rsidRPr="008030C4">
        <w:rPr>
          <w:rStyle w:val="FootnoteReference"/>
          <w:sz w:val="18"/>
          <w:szCs w:val="18"/>
        </w:rPr>
        <w:footnoteRef/>
      </w:r>
      <w:r w:rsidRPr="008030C4">
        <w:rPr>
          <w:sz w:val="18"/>
          <w:szCs w:val="18"/>
        </w:rPr>
        <w:t xml:space="preserve"> БФП се разпределя процентно - 85  % от Европейските фондове (ЕФРР или КФ) и 15 % национално </w:t>
      </w:r>
      <w:proofErr w:type="spellStart"/>
      <w:r w:rsidRPr="008030C4">
        <w:rPr>
          <w:sz w:val="18"/>
          <w:szCs w:val="18"/>
        </w:rPr>
        <w:t>съфинансиране</w:t>
      </w:r>
      <w:proofErr w:type="spellEnd"/>
      <w:r w:rsidRPr="008030C4">
        <w:rPr>
          <w:sz w:val="18"/>
          <w:szCs w:val="18"/>
        </w:rPr>
        <w:t>, като в зависимост от проекта се отчитат допустимите разходи</w:t>
      </w:r>
      <w:r w:rsidR="00035F16" w:rsidRPr="008030C4">
        <w:rPr>
          <w:sz w:val="18"/>
          <w:szCs w:val="18"/>
        </w:rPr>
        <w:t>,</w:t>
      </w:r>
      <w:r w:rsidRPr="008030C4">
        <w:rPr>
          <w:sz w:val="18"/>
          <w:szCs w:val="18"/>
        </w:rPr>
        <w:t xml:space="preserve"> изчислени в Анализ „Разходи-Ползи“ и се анализира приложимостта на законодателството за държавните помощи.</w:t>
      </w:r>
    </w:p>
  </w:footnote>
  <w:footnote w:id="12">
    <w:p w:rsidR="00796DB0" w:rsidRPr="008030C4" w:rsidRDefault="00796DB0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="0011189A" w:rsidRPr="008030C4">
        <w:rPr>
          <w:sz w:val="18"/>
          <w:szCs w:val="18"/>
        </w:rPr>
        <w:t xml:space="preserve">Стойността представлява общия </w:t>
      </w:r>
      <w:r w:rsidRPr="008030C4">
        <w:rPr>
          <w:sz w:val="18"/>
          <w:szCs w:val="18"/>
        </w:rPr>
        <w:t xml:space="preserve">размер на свободния финансов ресурс по процедурата </w:t>
      </w:r>
      <w:r w:rsidR="00A32050" w:rsidRPr="008030C4">
        <w:rPr>
          <w:sz w:val="18"/>
          <w:szCs w:val="18"/>
        </w:rPr>
        <w:t>след</w:t>
      </w:r>
      <w:r w:rsidRPr="008030C4">
        <w:rPr>
          <w:sz w:val="18"/>
          <w:szCs w:val="18"/>
        </w:rPr>
        <w:t xml:space="preserve"> сключен договор предоставяне на БФП за проект „Автомагистрала „Струма“ </w:t>
      </w:r>
      <w:proofErr w:type="spellStart"/>
      <w:r w:rsidRPr="008030C4">
        <w:rPr>
          <w:sz w:val="18"/>
          <w:szCs w:val="18"/>
        </w:rPr>
        <w:t>Лот</w:t>
      </w:r>
      <w:proofErr w:type="spellEnd"/>
      <w:r w:rsidRPr="008030C4">
        <w:rPr>
          <w:sz w:val="18"/>
          <w:szCs w:val="18"/>
        </w:rPr>
        <w:t xml:space="preserve"> 3.1, </w:t>
      </w:r>
      <w:proofErr w:type="spellStart"/>
      <w:r w:rsidRPr="008030C4">
        <w:rPr>
          <w:sz w:val="18"/>
          <w:szCs w:val="18"/>
        </w:rPr>
        <w:t>Лот</w:t>
      </w:r>
      <w:proofErr w:type="spellEnd"/>
      <w:r w:rsidRPr="008030C4">
        <w:rPr>
          <w:sz w:val="18"/>
          <w:szCs w:val="18"/>
        </w:rPr>
        <w:t xml:space="preserve"> 3.3 и тунел Железница”;</w:t>
      </w:r>
      <w:r w:rsidR="0011189A" w:rsidRPr="008030C4">
        <w:rPr>
          <w:sz w:val="18"/>
          <w:szCs w:val="18"/>
        </w:rPr>
        <w:t xml:space="preserve"> бюджет</w:t>
      </w:r>
      <w:r w:rsidR="0015039A" w:rsidRPr="008030C4">
        <w:rPr>
          <w:sz w:val="18"/>
          <w:szCs w:val="18"/>
        </w:rPr>
        <w:t>а</w:t>
      </w:r>
      <w:r w:rsidR="0011189A" w:rsidRPr="008030C4">
        <w:rPr>
          <w:sz w:val="18"/>
          <w:szCs w:val="18"/>
        </w:rPr>
        <w:t xml:space="preserve"> по процедурата е в размер на 1 293 939 462,62 лв.</w:t>
      </w:r>
    </w:p>
  </w:footnote>
  <w:footnote w:id="13">
    <w:p w:rsidR="00047560" w:rsidRPr="008030C4" w:rsidRDefault="00047560" w:rsidP="0045696E">
      <w:pPr>
        <w:pStyle w:val="FootnoteText"/>
        <w:rPr>
          <w:sz w:val="18"/>
          <w:szCs w:val="18"/>
        </w:rPr>
      </w:pPr>
      <w:r w:rsidRPr="008030C4">
        <w:rPr>
          <w:rStyle w:val="FootnoteReference"/>
          <w:sz w:val="18"/>
          <w:szCs w:val="18"/>
        </w:rPr>
        <w:footnoteRef/>
      </w:r>
      <w:r w:rsidRPr="008030C4">
        <w:rPr>
          <w:sz w:val="18"/>
          <w:szCs w:val="18"/>
        </w:rPr>
        <w:t xml:space="preserve"> Национална компания „Стратегически инфраструктурни проекти“</w:t>
      </w:r>
    </w:p>
  </w:footnote>
  <w:footnote w:id="14">
    <w:p w:rsidR="00C159D2" w:rsidRDefault="00C159D2" w:rsidP="00C159D2">
      <w:pPr>
        <w:pStyle w:val="FootnoteText"/>
      </w:pPr>
      <w:r w:rsidRPr="008030C4">
        <w:rPr>
          <w:rStyle w:val="FootnoteReference"/>
          <w:sz w:val="18"/>
          <w:szCs w:val="18"/>
        </w:rPr>
        <w:footnoteRef/>
      </w:r>
      <w:r w:rsidRPr="008030C4">
        <w:rPr>
          <w:sz w:val="18"/>
          <w:szCs w:val="18"/>
        </w:rPr>
        <w:t xml:space="preserve"> Агенция „Пътна инфраструктура</w:t>
      </w:r>
      <w:r>
        <w:t>“</w:t>
      </w:r>
    </w:p>
  </w:footnote>
  <w:footnote w:id="15">
    <w:p w:rsidR="00796DB0" w:rsidRPr="00253981" w:rsidRDefault="00796DB0" w:rsidP="0045696E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253981">
        <w:rPr>
          <w:sz w:val="18"/>
          <w:szCs w:val="18"/>
        </w:rPr>
        <w:t>Национална компания „Стратегически инфраструктурни проекти“</w:t>
      </w:r>
    </w:p>
  </w:footnote>
  <w:footnote w:id="16">
    <w:p w:rsidR="00796DB0" w:rsidRDefault="00796DB0" w:rsidP="00C159D2">
      <w:pPr>
        <w:pStyle w:val="FootnoteText"/>
      </w:pPr>
      <w:r w:rsidRPr="00253981">
        <w:rPr>
          <w:rStyle w:val="FootnoteReference"/>
          <w:sz w:val="18"/>
          <w:szCs w:val="18"/>
        </w:rPr>
        <w:footnoteRef/>
      </w:r>
      <w:r w:rsidRPr="00253981">
        <w:rPr>
          <w:sz w:val="18"/>
          <w:szCs w:val="18"/>
        </w:rPr>
        <w:t xml:space="preserve"> Агенция „Пътна инфраструктура“</w:t>
      </w:r>
    </w:p>
  </w:footnote>
  <w:footnote w:id="17">
    <w:p w:rsidR="009429F8" w:rsidRPr="003235CC" w:rsidRDefault="009429F8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3235CC">
        <w:rPr>
          <w:sz w:val="18"/>
          <w:szCs w:val="18"/>
        </w:rPr>
        <w:t xml:space="preserve">Стойността е съгласно разпределението </w:t>
      </w:r>
      <w:r w:rsidR="00BF3D9C" w:rsidRPr="003235CC">
        <w:rPr>
          <w:sz w:val="18"/>
          <w:szCs w:val="18"/>
        </w:rPr>
        <w:t xml:space="preserve">на бюджета </w:t>
      </w:r>
      <w:r w:rsidRPr="003235CC">
        <w:rPr>
          <w:sz w:val="18"/>
          <w:szCs w:val="18"/>
        </w:rPr>
        <w:t xml:space="preserve">по </w:t>
      </w:r>
      <w:r w:rsidR="00BF3D9C" w:rsidRPr="003235CC">
        <w:rPr>
          <w:sz w:val="18"/>
          <w:szCs w:val="18"/>
        </w:rPr>
        <w:t xml:space="preserve">измерение 1 „Област </w:t>
      </w:r>
      <w:r w:rsidRPr="003235CC">
        <w:rPr>
          <w:sz w:val="18"/>
          <w:szCs w:val="18"/>
        </w:rPr>
        <w:t>на интервенция</w:t>
      </w:r>
      <w:r w:rsidR="00BF3D9C" w:rsidRPr="003235CC">
        <w:rPr>
          <w:sz w:val="18"/>
          <w:szCs w:val="18"/>
        </w:rPr>
        <w:t>“ по Приоритетна ос  3 на ОПТТИ</w:t>
      </w:r>
      <w:r w:rsidRPr="003235CC">
        <w:rPr>
          <w:sz w:val="18"/>
          <w:szCs w:val="18"/>
        </w:rPr>
        <w:t xml:space="preserve"> от </w:t>
      </w:r>
      <w:r w:rsidRPr="003235CC">
        <w:rPr>
          <w:bCs/>
          <w:sz w:val="18"/>
          <w:szCs w:val="18"/>
        </w:rPr>
        <w:t>общият размер на безвъзмездната финансова помощ по процедурата на стойност 831 342 799,74 лева.</w:t>
      </w:r>
    </w:p>
  </w:footnote>
  <w:footnote w:id="18">
    <w:p w:rsidR="009429F8" w:rsidRPr="003235CC" w:rsidRDefault="009429F8">
      <w:pPr>
        <w:pStyle w:val="FootnoteText"/>
        <w:rPr>
          <w:sz w:val="18"/>
          <w:szCs w:val="18"/>
        </w:rPr>
      </w:pPr>
      <w:r w:rsidRPr="003235CC">
        <w:rPr>
          <w:rStyle w:val="FootnoteReference"/>
          <w:sz w:val="18"/>
          <w:szCs w:val="18"/>
        </w:rPr>
        <w:footnoteRef/>
      </w:r>
      <w:r w:rsidRPr="003235CC">
        <w:rPr>
          <w:sz w:val="18"/>
          <w:szCs w:val="18"/>
        </w:rPr>
        <w:t xml:space="preserve"> </w:t>
      </w:r>
      <w:r w:rsidR="007B538B">
        <w:rPr>
          <w:sz w:val="18"/>
          <w:szCs w:val="18"/>
        </w:rPr>
        <w:t xml:space="preserve">Закупуването </w:t>
      </w:r>
      <w:r w:rsidR="007B538B" w:rsidRPr="003235CC">
        <w:rPr>
          <w:sz w:val="18"/>
          <w:szCs w:val="18"/>
        </w:rPr>
        <w:t xml:space="preserve"> на подвижен състав </w:t>
      </w:r>
      <w:r w:rsidR="007B538B">
        <w:rPr>
          <w:sz w:val="18"/>
          <w:szCs w:val="18"/>
        </w:rPr>
        <w:t xml:space="preserve">във връзка с </w:t>
      </w:r>
      <w:r w:rsidR="007B538B" w:rsidRPr="00D935A7">
        <w:rPr>
          <w:sz w:val="18"/>
          <w:szCs w:val="18"/>
        </w:rPr>
        <w:t>изпълнението на</w:t>
      </w:r>
      <w:r w:rsidR="007B538B">
        <w:rPr>
          <w:sz w:val="18"/>
          <w:szCs w:val="18"/>
        </w:rPr>
        <w:t xml:space="preserve"> </w:t>
      </w:r>
      <w:r w:rsidR="007B538B" w:rsidRPr="00D935A7">
        <w:rPr>
          <w:sz w:val="18"/>
          <w:szCs w:val="18"/>
        </w:rPr>
        <w:t>обществени услуги за пътнически превоз</w:t>
      </w:r>
      <w:r w:rsidR="007B538B">
        <w:rPr>
          <w:sz w:val="18"/>
          <w:szCs w:val="18"/>
        </w:rPr>
        <w:t xml:space="preserve"> представлява държавна помощ в съответствие</w:t>
      </w:r>
      <w:r w:rsidRPr="003235CC">
        <w:rPr>
          <w:sz w:val="18"/>
          <w:szCs w:val="18"/>
        </w:rPr>
        <w:t xml:space="preserve"> </w:t>
      </w:r>
      <w:r w:rsidR="007B538B">
        <w:rPr>
          <w:sz w:val="18"/>
          <w:szCs w:val="18"/>
        </w:rPr>
        <w:t>с</w:t>
      </w:r>
      <w:r w:rsidRPr="003235CC">
        <w:rPr>
          <w:sz w:val="18"/>
          <w:szCs w:val="18"/>
        </w:rPr>
        <w:t xml:space="preserve"> Регламент (ЕО) 1370/2007</w:t>
      </w:r>
    </w:p>
  </w:footnote>
  <w:footnote w:id="19">
    <w:p w:rsidR="00416148" w:rsidRPr="008030C4" w:rsidRDefault="00416148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491273">
        <w:rPr>
          <w:sz w:val="18"/>
          <w:szCs w:val="18"/>
        </w:rPr>
        <w:t xml:space="preserve">Стойността е съгласно разпределението на бюджета по измерение 1 „Област на интервенция“ по Приоритетна ос </w:t>
      </w:r>
      <w:r>
        <w:rPr>
          <w:sz w:val="18"/>
          <w:szCs w:val="18"/>
        </w:rPr>
        <w:t>4</w:t>
      </w:r>
      <w:r w:rsidRPr="00491273">
        <w:rPr>
          <w:sz w:val="18"/>
          <w:szCs w:val="18"/>
        </w:rPr>
        <w:t xml:space="preserve"> на ОПТТИ </w:t>
      </w:r>
      <w:r w:rsidRPr="008030C4">
        <w:rPr>
          <w:sz w:val="18"/>
          <w:szCs w:val="18"/>
        </w:rPr>
        <w:t xml:space="preserve">от </w:t>
      </w:r>
      <w:r w:rsidRPr="008030C4">
        <w:rPr>
          <w:bCs/>
          <w:sz w:val="18"/>
          <w:szCs w:val="18"/>
        </w:rPr>
        <w:t>общият размер на безвъзмездната финансова помощ по процедурата на стойност 133 329 142,33 лева.</w:t>
      </w:r>
    </w:p>
  </w:footnote>
  <w:footnote w:id="20">
    <w:p w:rsidR="00163A37" w:rsidRDefault="00163A3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235CC">
        <w:rPr>
          <w:sz w:val="18"/>
          <w:szCs w:val="18"/>
        </w:rPr>
        <w:t xml:space="preserve">Стойността е съгласно разпределението на бюджета </w:t>
      </w:r>
      <w:r>
        <w:rPr>
          <w:sz w:val="18"/>
          <w:szCs w:val="18"/>
        </w:rPr>
        <w:t xml:space="preserve">за процедурата от </w:t>
      </w:r>
      <w:r w:rsidRPr="003235CC">
        <w:rPr>
          <w:bCs/>
          <w:sz w:val="18"/>
          <w:szCs w:val="18"/>
        </w:rPr>
        <w:t xml:space="preserve">общият размер на безвъзмездната финансова помощ по </w:t>
      </w:r>
      <w:r>
        <w:rPr>
          <w:sz w:val="18"/>
          <w:szCs w:val="18"/>
        </w:rPr>
        <w:t>Приоритетна ос  5</w:t>
      </w:r>
      <w:r w:rsidRPr="003235CC">
        <w:rPr>
          <w:sz w:val="18"/>
          <w:szCs w:val="18"/>
        </w:rPr>
        <w:t xml:space="preserve"> на ОПТТИ </w:t>
      </w:r>
      <w:r w:rsidRPr="003235CC">
        <w:rPr>
          <w:bCs/>
          <w:sz w:val="18"/>
          <w:szCs w:val="18"/>
        </w:rPr>
        <w:t>на стойност </w:t>
      </w:r>
      <w:r>
        <w:rPr>
          <w:bCs/>
          <w:sz w:val="18"/>
          <w:szCs w:val="18"/>
        </w:rPr>
        <w:t>93 229 391,57</w:t>
      </w:r>
      <w:r w:rsidRPr="003235CC">
        <w:rPr>
          <w:bCs/>
          <w:sz w:val="18"/>
          <w:szCs w:val="18"/>
        </w:rPr>
        <w:t xml:space="preserve"> лева.</w:t>
      </w:r>
    </w:p>
  </w:footnote>
  <w:footnote w:id="21">
    <w:p w:rsidR="00253981" w:rsidRDefault="0025398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53981">
        <w:rPr>
          <w:sz w:val="18"/>
          <w:szCs w:val="18"/>
        </w:rPr>
        <w:t>По ОПТТИ не се предвиждат процедури, по които да се предоставя БФП за интегрирани проектни предложения</w:t>
      </w:r>
    </w:p>
  </w:footnote>
  <w:footnote w:id="22">
    <w:p w:rsidR="005E3F6A" w:rsidRDefault="005E3F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120A6">
        <w:rPr>
          <w:sz w:val="18"/>
          <w:szCs w:val="18"/>
        </w:rPr>
        <w:t>Отбелязва се „да“ или „не“</w:t>
      </w:r>
    </w:p>
  </w:footnote>
  <w:footnote w:id="23">
    <w:p w:rsidR="005E3F6A" w:rsidRPr="000A252D" w:rsidRDefault="005E3F6A">
      <w:pPr>
        <w:pStyle w:val="FootnoteText"/>
        <w:rPr>
          <w:sz w:val="18"/>
          <w:szCs w:val="18"/>
        </w:rPr>
      </w:pPr>
      <w:r w:rsidRPr="000A252D">
        <w:rPr>
          <w:rStyle w:val="FootnoteReference"/>
          <w:sz w:val="18"/>
          <w:szCs w:val="18"/>
        </w:rPr>
        <w:footnoteRef/>
      </w:r>
      <w:r w:rsidRPr="000A252D">
        <w:rPr>
          <w:sz w:val="18"/>
          <w:szCs w:val="18"/>
        </w:rPr>
        <w:t xml:space="preserve"> По смисъла на § 1, т. 2 от Допълнителните разпоредби на Постановление № 107 на Министерския съвет от 2014 г.</w:t>
      </w:r>
    </w:p>
  </w:footnote>
  <w:footnote w:id="24">
    <w:p w:rsidR="005E3F6A" w:rsidRDefault="005E3F6A" w:rsidP="00B120A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120A6">
        <w:rPr>
          <w:sz w:val="18"/>
          <w:szCs w:val="18"/>
        </w:rPr>
        <w:t>В случай че се предвижда извършване на предварителен подбор на концепции за проектни предложения, се посочва и дата</w:t>
      </w:r>
      <w:r>
        <w:rPr>
          <w:sz w:val="18"/>
          <w:szCs w:val="18"/>
        </w:rPr>
        <w:t>та</w:t>
      </w:r>
      <w:r w:rsidRPr="00B120A6">
        <w:rPr>
          <w:sz w:val="18"/>
          <w:szCs w:val="18"/>
        </w:rPr>
        <w:t xml:space="preserve"> на публикуване на обявата за предварителен подбор</w:t>
      </w:r>
      <w:r>
        <w:rPr>
          <w:sz w:val="18"/>
          <w:szCs w:val="18"/>
        </w:rPr>
        <w:t>.</w:t>
      </w:r>
    </w:p>
  </w:footnote>
  <w:footnote w:id="25">
    <w:p w:rsidR="005E3F6A" w:rsidRDefault="005E3F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120A6">
        <w:rPr>
          <w:sz w:val="18"/>
          <w:szCs w:val="18"/>
        </w:rPr>
        <w:t>В случай че се предвижда извършване на предварителен подбор на концепции за проектни предложения, се посочва и</w:t>
      </w:r>
      <w:r>
        <w:rPr>
          <w:sz w:val="18"/>
          <w:szCs w:val="18"/>
        </w:rPr>
        <w:t xml:space="preserve"> крайният срок за подаване на концепциите.</w:t>
      </w:r>
    </w:p>
  </w:footnote>
  <w:footnote w:id="26">
    <w:p w:rsidR="005E3F6A" w:rsidRDefault="005E3F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120A6">
        <w:rPr>
          <w:sz w:val="18"/>
          <w:szCs w:val="18"/>
        </w:rPr>
        <w:t>Отбелязва се „да“ или „не“</w:t>
      </w:r>
    </w:p>
  </w:footnote>
  <w:footnote w:id="27">
    <w:p w:rsidR="005E3F6A" w:rsidRDefault="005E3F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90C40">
        <w:rPr>
          <w:sz w:val="18"/>
          <w:szCs w:val="18"/>
        </w:rPr>
        <w:t>Ако е приложимо.</w:t>
      </w:r>
    </w:p>
  </w:footnote>
  <w:footnote w:id="28">
    <w:p w:rsidR="005E3F6A" w:rsidRPr="000A252D" w:rsidRDefault="005E3F6A">
      <w:pPr>
        <w:pStyle w:val="FootnoteText"/>
        <w:rPr>
          <w:sz w:val="18"/>
          <w:szCs w:val="18"/>
        </w:rPr>
      </w:pPr>
      <w:r w:rsidRPr="000A252D">
        <w:rPr>
          <w:rStyle w:val="FootnoteReference"/>
          <w:sz w:val="18"/>
          <w:szCs w:val="18"/>
        </w:rPr>
        <w:footnoteRef/>
      </w:r>
      <w:r w:rsidRPr="000A252D">
        <w:rPr>
          <w:sz w:val="18"/>
          <w:szCs w:val="18"/>
        </w:rPr>
        <w:t xml:space="preserve"> По смисъла на чл. 107 от Договора за функционирането на Европейския съюз</w:t>
      </w:r>
    </w:p>
  </w:footnote>
  <w:footnote w:id="29">
    <w:p w:rsidR="005E3F6A" w:rsidRDefault="005E3F6A" w:rsidP="00290C40">
      <w:pPr>
        <w:pStyle w:val="FootnoteText"/>
        <w:jc w:val="both"/>
      </w:pPr>
      <w:r w:rsidRPr="000A252D">
        <w:rPr>
          <w:rStyle w:val="FootnoteReference"/>
          <w:sz w:val="18"/>
          <w:szCs w:val="18"/>
        </w:rPr>
        <w:footnoteRef/>
      </w:r>
      <w:r w:rsidRPr="000A252D">
        <w:rPr>
          <w:sz w:val="18"/>
          <w:szCs w:val="18"/>
        </w:rPr>
        <w:t xml:space="preserve"> По смисъла на Регламент (ЕС) № 1407/2013 на Комисията от 18.12.2013 г. относно прилагането на членове 107 и 108 от Договора за функционирането ма Европейския съюз </w:t>
      </w:r>
      <w:r>
        <w:rPr>
          <w:sz w:val="18"/>
          <w:szCs w:val="18"/>
        </w:rPr>
        <w:t xml:space="preserve">към помощта </w:t>
      </w:r>
      <w:r>
        <w:rPr>
          <w:sz w:val="18"/>
          <w:szCs w:val="18"/>
          <w:lang w:val="en-US"/>
        </w:rPr>
        <w:t>de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minimis</w:t>
      </w:r>
      <w:proofErr w:type="spellEnd"/>
      <w:r>
        <w:rPr>
          <w:sz w:val="18"/>
          <w:szCs w:val="18"/>
          <w:lang w:val="en-US"/>
        </w:rPr>
        <w:t xml:space="preserve"> </w:t>
      </w:r>
      <w:r w:rsidRPr="000A252D">
        <w:rPr>
          <w:sz w:val="18"/>
          <w:szCs w:val="18"/>
        </w:rPr>
        <w:t xml:space="preserve">(ОВ, </w:t>
      </w:r>
      <w:r w:rsidRPr="000A252D">
        <w:rPr>
          <w:sz w:val="18"/>
          <w:szCs w:val="18"/>
          <w:lang w:val="en-US"/>
        </w:rPr>
        <w:t>L</w:t>
      </w:r>
      <w:r w:rsidRPr="000A252D">
        <w:rPr>
          <w:sz w:val="18"/>
          <w:szCs w:val="18"/>
        </w:rPr>
        <w:t xml:space="preserve"> 352 от 24.12.2013 г.)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F6A" w:rsidRPr="00F71789" w:rsidRDefault="005E3F6A" w:rsidP="00F71789">
    <w:pPr>
      <w:pStyle w:val="Header"/>
      <w:tabs>
        <w:tab w:val="clear" w:pos="4536"/>
        <w:tab w:val="clear" w:pos="9072"/>
        <w:tab w:val="center" w:pos="3402"/>
        <w:tab w:val="right" w:pos="9639"/>
      </w:tabs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noProof/>
        <w:sz w:val="22"/>
        <w:szCs w:val="22"/>
      </w:rPr>
      <w:tab/>
    </w:r>
    <w:r w:rsidR="00084AFA">
      <w:rPr>
        <w:rFonts w:ascii="Calibri" w:eastAsia="Calibri" w:hAnsi="Calibri"/>
        <w:noProof/>
        <w:sz w:val="22"/>
        <w:szCs w:val="22"/>
      </w:rPr>
      <w:drawing>
        <wp:inline distT="0" distB="0" distL="0" distR="0" wp14:anchorId="69C95CF3" wp14:editId="6CFFB882">
          <wp:extent cx="793750" cy="5435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1789">
      <w:rPr>
        <w:rFonts w:ascii="Calibri" w:eastAsia="Calibri" w:hAnsi="Calibri"/>
        <w:sz w:val="22"/>
        <w:szCs w:val="22"/>
        <w:lang w:eastAsia="en-US"/>
      </w:rPr>
      <w:tab/>
    </w:r>
    <w:r w:rsidRPr="00F71789">
      <w:rPr>
        <w:rFonts w:ascii="Calibri" w:eastAsia="Calibri" w:hAnsi="Calibri"/>
        <w:sz w:val="22"/>
        <w:szCs w:val="22"/>
        <w:lang w:eastAsia="en-US"/>
      </w:rPr>
      <w:tab/>
    </w:r>
    <w:r w:rsidR="00084AFA">
      <w:rPr>
        <w:noProof/>
      </w:rPr>
      <w:drawing>
        <wp:inline distT="0" distB="0" distL="0" distR="0" wp14:anchorId="29563216" wp14:editId="6ACC4E55">
          <wp:extent cx="1759585" cy="53467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958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3F6A" w:rsidRPr="00475C20" w:rsidRDefault="005E3F6A" w:rsidP="00290C40">
    <w:pPr>
      <w:tabs>
        <w:tab w:val="center" w:pos="3969"/>
        <w:tab w:val="right" w:pos="9406"/>
      </w:tabs>
      <w:ind w:firstLine="2694"/>
      <w:rPr>
        <w:rFonts w:ascii="Calibri" w:eastAsia="Calibri" w:hAnsi="Calibri"/>
        <w:b/>
        <w:sz w:val="18"/>
        <w:szCs w:val="18"/>
        <w:lang w:eastAsia="en-US"/>
      </w:rPr>
    </w:pPr>
    <w:r w:rsidRPr="00475C20">
      <w:rPr>
        <w:rFonts w:ascii="Calibri" w:eastAsia="Calibri" w:hAnsi="Calibri"/>
        <w:b/>
        <w:sz w:val="16"/>
        <w:szCs w:val="16"/>
        <w:lang w:eastAsia="en-US"/>
      </w:rPr>
      <w:t>Европейски съюз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21F6"/>
    <w:multiLevelType w:val="hybridMultilevel"/>
    <w:tmpl w:val="D5BADAD6"/>
    <w:lvl w:ilvl="0" w:tplc="69600B54">
      <w:start w:val="1"/>
      <w:numFmt w:val="bullet"/>
      <w:suff w:val="space"/>
      <w:lvlText w:val="-"/>
      <w:lvlJc w:val="left"/>
      <w:pPr>
        <w:ind w:left="23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5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7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9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11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3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5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7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91" w:hanging="360"/>
      </w:pPr>
      <w:rPr>
        <w:rFonts w:ascii="Wingdings" w:hAnsi="Wingdings" w:hint="default"/>
      </w:rPr>
    </w:lvl>
  </w:abstractNum>
  <w:abstractNum w:abstractNumId="1">
    <w:nsid w:val="2EF36AAA"/>
    <w:multiLevelType w:val="hybridMultilevel"/>
    <w:tmpl w:val="7576D03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D228D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85005A5"/>
    <w:multiLevelType w:val="hybridMultilevel"/>
    <w:tmpl w:val="6804DE36"/>
    <w:lvl w:ilvl="0" w:tplc="0402000F">
      <w:start w:val="1"/>
      <w:numFmt w:val="decimal"/>
      <w:lvlText w:val="%1."/>
      <w:lvlJc w:val="left"/>
      <w:pPr>
        <w:ind w:left="591" w:hanging="360"/>
      </w:pPr>
    </w:lvl>
    <w:lvl w:ilvl="1" w:tplc="04020019" w:tentative="1">
      <w:start w:val="1"/>
      <w:numFmt w:val="lowerLetter"/>
      <w:lvlText w:val="%2."/>
      <w:lvlJc w:val="left"/>
      <w:pPr>
        <w:ind w:left="1311" w:hanging="360"/>
      </w:pPr>
    </w:lvl>
    <w:lvl w:ilvl="2" w:tplc="0402001B" w:tentative="1">
      <w:start w:val="1"/>
      <w:numFmt w:val="lowerRoman"/>
      <w:lvlText w:val="%3."/>
      <w:lvlJc w:val="right"/>
      <w:pPr>
        <w:ind w:left="2031" w:hanging="180"/>
      </w:pPr>
    </w:lvl>
    <w:lvl w:ilvl="3" w:tplc="0402000F" w:tentative="1">
      <w:start w:val="1"/>
      <w:numFmt w:val="decimal"/>
      <w:lvlText w:val="%4."/>
      <w:lvlJc w:val="left"/>
      <w:pPr>
        <w:ind w:left="2751" w:hanging="360"/>
      </w:pPr>
    </w:lvl>
    <w:lvl w:ilvl="4" w:tplc="04020019" w:tentative="1">
      <w:start w:val="1"/>
      <w:numFmt w:val="lowerLetter"/>
      <w:lvlText w:val="%5."/>
      <w:lvlJc w:val="left"/>
      <w:pPr>
        <w:ind w:left="3471" w:hanging="360"/>
      </w:pPr>
    </w:lvl>
    <w:lvl w:ilvl="5" w:tplc="0402001B" w:tentative="1">
      <w:start w:val="1"/>
      <w:numFmt w:val="lowerRoman"/>
      <w:lvlText w:val="%6."/>
      <w:lvlJc w:val="right"/>
      <w:pPr>
        <w:ind w:left="4191" w:hanging="180"/>
      </w:pPr>
    </w:lvl>
    <w:lvl w:ilvl="6" w:tplc="0402000F" w:tentative="1">
      <w:start w:val="1"/>
      <w:numFmt w:val="decimal"/>
      <w:lvlText w:val="%7."/>
      <w:lvlJc w:val="left"/>
      <w:pPr>
        <w:ind w:left="4911" w:hanging="360"/>
      </w:pPr>
    </w:lvl>
    <w:lvl w:ilvl="7" w:tplc="04020019" w:tentative="1">
      <w:start w:val="1"/>
      <w:numFmt w:val="lowerLetter"/>
      <w:lvlText w:val="%8."/>
      <w:lvlJc w:val="left"/>
      <w:pPr>
        <w:ind w:left="5631" w:hanging="360"/>
      </w:pPr>
    </w:lvl>
    <w:lvl w:ilvl="8" w:tplc="0402001B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4">
    <w:nsid w:val="45DF48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72591CDD"/>
    <w:multiLevelType w:val="hybridMultilevel"/>
    <w:tmpl w:val="1E6EE4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D53"/>
    <w:rsid w:val="000033E2"/>
    <w:rsid w:val="000118E3"/>
    <w:rsid w:val="00022C09"/>
    <w:rsid w:val="00023440"/>
    <w:rsid w:val="00032117"/>
    <w:rsid w:val="00035F16"/>
    <w:rsid w:val="00044A2D"/>
    <w:rsid w:val="00045391"/>
    <w:rsid w:val="00047560"/>
    <w:rsid w:val="00061620"/>
    <w:rsid w:val="00074204"/>
    <w:rsid w:val="000768BE"/>
    <w:rsid w:val="00081B13"/>
    <w:rsid w:val="00084AFA"/>
    <w:rsid w:val="000918E5"/>
    <w:rsid w:val="000A252D"/>
    <w:rsid w:val="000A7AE3"/>
    <w:rsid w:val="000B41AF"/>
    <w:rsid w:val="0011189A"/>
    <w:rsid w:val="00115F95"/>
    <w:rsid w:val="00131CF3"/>
    <w:rsid w:val="0015039A"/>
    <w:rsid w:val="0015150A"/>
    <w:rsid w:val="00162A32"/>
    <w:rsid w:val="00162F88"/>
    <w:rsid w:val="00163A37"/>
    <w:rsid w:val="00197543"/>
    <w:rsid w:val="001A7234"/>
    <w:rsid w:val="001B204C"/>
    <w:rsid w:val="001B5E09"/>
    <w:rsid w:val="001C05A8"/>
    <w:rsid w:val="001D5B4B"/>
    <w:rsid w:val="001E5F1D"/>
    <w:rsid w:val="001E6EA1"/>
    <w:rsid w:val="001F3CE3"/>
    <w:rsid w:val="001F4813"/>
    <w:rsid w:val="00207E64"/>
    <w:rsid w:val="00221940"/>
    <w:rsid w:val="002244A4"/>
    <w:rsid w:val="0023305C"/>
    <w:rsid w:val="00253981"/>
    <w:rsid w:val="00266BB2"/>
    <w:rsid w:val="002672BB"/>
    <w:rsid w:val="0028765D"/>
    <w:rsid w:val="00287E3C"/>
    <w:rsid w:val="00290C40"/>
    <w:rsid w:val="002A1D8A"/>
    <w:rsid w:val="002A25CE"/>
    <w:rsid w:val="002B404D"/>
    <w:rsid w:val="002D06E2"/>
    <w:rsid w:val="002D70E3"/>
    <w:rsid w:val="002E4612"/>
    <w:rsid w:val="003235CC"/>
    <w:rsid w:val="00323AAB"/>
    <w:rsid w:val="0033437B"/>
    <w:rsid w:val="003569C0"/>
    <w:rsid w:val="00361210"/>
    <w:rsid w:val="0037111A"/>
    <w:rsid w:val="0038071F"/>
    <w:rsid w:val="003C0ECF"/>
    <w:rsid w:val="003D3249"/>
    <w:rsid w:val="003D5917"/>
    <w:rsid w:val="003E7FE6"/>
    <w:rsid w:val="00411352"/>
    <w:rsid w:val="0041240C"/>
    <w:rsid w:val="004156C0"/>
    <w:rsid w:val="0041611F"/>
    <w:rsid w:val="00416148"/>
    <w:rsid w:val="0043504F"/>
    <w:rsid w:val="004501FC"/>
    <w:rsid w:val="0045696E"/>
    <w:rsid w:val="00461C31"/>
    <w:rsid w:val="00463DA6"/>
    <w:rsid w:val="00475C20"/>
    <w:rsid w:val="0048065C"/>
    <w:rsid w:val="004809AE"/>
    <w:rsid w:val="00487BB2"/>
    <w:rsid w:val="00491273"/>
    <w:rsid w:val="004A60D9"/>
    <w:rsid w:val="004D6E3E"/>
    <w:rsid w:val="004F68E9"/>
    <w:rsid w:val="005221D5"/>
    <w:rsid w:val="0053230A"/>
    <w:rsid w:val="00537454"/>
    <w:rsid w:val="00544C1A"/>
    <w:rsid w:val="00552C25"/>
    <w:rsid w:val="00556945"/>
    <w:rsid w:val="00581FEF"/>
    <w:rsid w:val="005B0ACE"/>
    <w:rsid w:val="005B62B5"/>
    <w:rsid w:val="005D099F"/>
    <w:rsid w:val="005D0B32"/>
    <w:rsid w:val="005D3BFF"/>
    <w:rsid w:val="005E3F6A"/>
    <w:rsid w:val="005E43FB"/>
    <w:rsid w:val="0060220B"/>
    <w:rsid w:val="0060590B"/>
    <w:rsid w:val="00631215"/>
    <w:rsid w:val="00634329"/>
    <w:rsid w:val="00641270"/>
    <w:rsid w:val="006436CD"/>
    <w:rsid w:val="006521C7"/>
    <w:rsid w:val="00677663"/>
    <w:rsid w:val="00680205"/>
    <w:rsid w:val="006904F3"/>
    <w:rsid w:val="0069279D"/>
    <w:rsid w:val="006979CF"/>
    <w:rsid w:val="006A0555"/>
    <w:rsid w:val="006A5E78"/>
    <w:rsid w:val="006C6D9B"/>
    <w:rsid w:val="006D68DC"/>
    <w:rsid w:val="006E2BD1"/>
    <w:rsid w:val="006E338F"/>
    <w:rsid w:val="006F394E"/>
    <w:rsid w:val="007116D5"/>
    <w:rsid w:val="0071232D"/>
    <w:rsid w:val="007311E1"/>
    <w:rsid w:val="00733A35"/>
    <w:rsid w:val="007472C9"/>
    <w:rsid w:val="007601D1"/>
    <w:rsid w:val="0076292E"/>
    <w:rsid w:val="00796DB0"/>
    <w:rsid w:val="007B18F6"/>
    <w:rsid w:val="007B538B"/>
    <w:rsid w:val="007D60E9"/>
    <w:rsid w:val="007E3B7D"/>
    <w:rsid w:val="007E6925"/>
    <w:rsid w:val="008030C4"/>
    <w:rsid w:val="00866119"/>
    <w:rsid w:val="00873BF0"/>
    <w:rsid w:val="00876C0A"/>
    <w:rsid w:val="0088066C"/>
    <w:rsid w:val="00887481"/>
    <w:rsid w:val="008A2175"/>
    <w:rsid w:val="008A3EB8"/>
    <w:rsid w:val="008A4C68"/>
    <w:rsid w:val="008A5F1F"/>
    <w:rsid w:val="008C1D71"/>
    <w:rsid w:val="008D0054"/>
    <w:rsid w:val="008D427A"/>
    <w:rsid w:val="008E4FEE"/>
    <w:rsid w:val="008F1EA8"/>
    <w:rsid w:val="008F7E9A"/>
    <w:rsid w:val="00915908"/>
    <w:rsid w:val="00917758"/>
    <w:rsid w:val="00920EBC"/>
    <w:rsid w:val="009232D6"/>
    <w:rsid w:val="0092593C"/>
    <w:rsid w:val="009429F8"/>
    <w:rsid w:val="0094522F"/>
    <w:rsid w:val="0094654D"/>
    <w:rsid w:val="00950E96"/>
    <w:rsid w:val="00963896"/>
    <w:rsid w:val="0097045E"/>
    <w:rsid w:val="009709A5"/>
    <w:rsid w:val="00974A01"/>
    <w:rsid w:val="00980433"/>
    <w:rsid w:val="00994346"/>
    <w:rsid w:val="009A72BA"/>
    <w:rsid w:val="009D0EC5"/>
    <w:rsid w:val="009D128A"/>
    <w:rsid w:val="009D4889"/>
    <w:rsid w:val="009D4E94"/>
    <w:rsid w:val="009D7716"/>
    <w:rsid w:val="009F5C89"/>
    <w:rsid w:val="009F7647"/>
    <w:rsid w:val="00A06EC5"/>
    <w:rsid w:val="00A20C3B"/>
    <w:rsid w:val="00A2479E"/>
    <w:rsid w:val="00A273C7"/>
    <w:rsid w:val="00A32050"/>
    <w:rsid w:val="00A3582F"/>
    <w:rsid w:val="00A4628E"/>
    <w:rsid w:val="00A5006A"/>
    <w:rsid w:val="00A761FC"/>
    <w:rsid w:val="00A765EA"/>
    <w:rsid w:val="00AB064F"/>
    <w:rsid w:val="00AD0B96"/>
    <w:rsid w:val="00AE0ED1"/>
    <w:rsid w:val="00AE2046"/>
    <w:rsid w:val="00AF546B"/>
    <w:rsid w:val="00B00A4A"/>
    <w:rsid w:val="00B03641"/>
    <w:rsid w:val="00B120A6"/>
    <w:rsid w:val="00B17E7A"/>
    <w:rsid w:val="00B2606E"/>
    <w:rsid w:val="00B37084"/>
    <w:rsid w:val="00B40017"/>
    <w:rsid w:val="00B614AD"/>
    <w:rsid w:val="00BB5313"/>
    <w:rsid w:val="00BD0DA2"/>
    <w:rsid w:val="00BD5705"/>
    <w:rsid w:val="00BD616E"/>
    <w:rsid w:val="00BE0F60"/>
    <w:rsid w:val="00BE7B27"/>
    <w:rsid w:val="00BF3D9C"/>
    <w:rsid w:val="00BF40A6"/>
    <w:rsid w:val="00C14C94"/>
    <w:rsid w:val="00C159D2"/>
    <w:rsid w:val="00C24FD4"/>
    <w:rsid w:val="00C30639"/>
    <w:rsid w:val="00C506E3"/>
    <w:rsid w:val="00C718D3"/>
    <w:rsid w:val="00C76624"/>
    <w:rsid w:val="00C84ED8"/>
    <w:rsid w:val="00C969AF"/>
    <w:rsid w:val="00CD26B0"/>
    <w:rsid w:val="00CF6525"/>
    <w:rsid w:val="00D01490"/>
    <w:rsid w:val="00D05705"/>
    <w:rsid w:val="00D15E43"/>
    <w:rsid w:val="00D37788"/>
    <w:rsid w:val="00D51C46"/>
    <w:rsid w:val="00D7204D"/>
    <w:rsid w:val="00D90D0E"/>
    <w:rsid w:val="00D923DF"/>
    <w:rsid w:val="00DA429A"/>
    <w:rsid w:val="00DB5C76"/>
    <w:rsid w:val="00DD6D53"/>
    <w:rsid w:val="00E24AE4"/>
    <w:rsid w:val="00E32397"/>
    <w:rsid w:val="00E367AD"/>
    <w:rsid w:val="00E413DD"/>
    <w:rsid w:val="00E427B4"/>
    <w:rsid w:val="00E6325B"/>
    <w:rsid w:val="00E64B4E"/>
    <w:rsid w:val="00E716DD"/>
    <w:rsid w:val="00E833FC"/>
    <w:rsid w:val="00EA0CAE"/>
    <w:rsid w:val="00ED5316"/>
    <w:rsid w:val="00EE736F"/>
    <w:rsid w:val="00EF23E0"/>
    <w:rsid w:val="00EF7188"/>
    <w:rsid w:val="00F228EA"/>
    <w:rsid w:val="00F302A0"/>
    <w:rsid w:val="00F575D4"/>
    <w:rsid w:val="00F66813"/>
    <w:rsid w:val="00F71789"/>
    <w:rsid w:val="00F82920"/>
    <w:rsid w:val="00F94F96"/>
    <w:rsid w:val="00FA2DE7"/>
    <w:rsid w:val="00FA48AC"/>
    <w:rsid w:val="00FC0D95"/>
    <w:rsid w:val="00FD512C"/>
    <w:rsid w:val="00F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D6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8765D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3569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76292E"/>
    <w:rPr>
      <w:sz w:val="16"/>
      <w:szCs w:val="16"/>
    </w:rPr>
  </w:style>
  <w:style w:type="paragraph" w:styleId="CommentText">
    <w:name w:val="annotation text"/>
    <w:basedOn w:val="Normal"/>
    <w:semiHidden/>
    <w:rsid w:val="0076292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292E"/>
    <w:rPr>
      <w:b/>
      <w:bCs/>
    </w:rPr>
  </w:style>
  <w:style w:type="paragraph" w:styleId="FootnoteText">
    <w:name w:val="footnote text"/>
    <w:basedOn w:val="Normal"/>
    <w:semiHidden/>
    <w:rsid w:val="000033E2"/>
    <w:rPr>
      <w:sz w:val="20"/>
      <w:szCs w:val="20"/>
    </w:rPr>
  </w:style>
  <w:style w:type="character" w:styleId="FootnoteReference">
    <w:name w:val="footnote reference"/>
    <w:semiHidden/>
    <w:rsid w:val="000033E2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D0B9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D0B9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D0B9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D0B96"/>
    <w:rPr>
      <w:sz w:val="24"/>
      <w:szCs w:val="24"/>
    </w:rPr>
  </w:style>
  <w:style w:type="character" w:styleId="LineNumber">
    <w:name w:val="line number"/>
    <w:rsid w:val="009232D6"/>
  </w:style>
  <w:style w:type="character" w:styleId="Strong">
    <w:name w:val="Strong"/>
    <w:uiPriority w:val="22"/>
    <w:qFormat/>
    <w:rsid w:val="001503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D6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8765D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3569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76292E"/>
    <w:rPr>
      <w:sz w:val="16"/>
      <w:szCs w:val="16"/>
    </w:rPr>
  </w:style>
  <w:style w:type="paragraph" w:styleId="CommentText">
    <w:name w:val="annotation text"/>
    <w:basedOn w:val="Normal"/>
    <w:semiHidden/>
    <w:rsid w:val="0076292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292E"/>
    <w:rPr>
      <w:b/>
      <w:bCs/>
    </w:rPr>
  </w:style>
  <w:style w:type="paragraph" w:styleId="FootnoteText">
    <w:name w:val="footnote text"/>
    <w:basedOn w:val="Normal"/>
    <w:semiHidden/>
    <w:rsid w:val="000033E2"/>
    <w:rPr>
      <w:sz w:val="20"/>
      <w:szCs w:val="20"/>
    </w:rPr>
  </w:style>
  <w:style w:type="character" w:styleId="FootnoteReference">
    <w:name w:val="footnote reference"/>
    <w:semiHidden/>
    <w:rsid w:val="000033E2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D0B9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D0B9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D0B9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D0B96"/>
    <w:rPr>
      <w:sz w:val="24"/>
      <w:szCs w:val="24"/>
    </w:rPr>
  </w:style>
  <w:style w:type="character" w:styleId="LineNumber">
    <w:name w:val="line number"/>
    <w:rsid w:val="009232D6"/>
  </w:style>
  <w:style w:type="character" w:styleId="Strong">
    <w:name w:val="Strong"/>
    <w:uiPriority w:val="22"/>
    <w:qFormat/>
    <w:rsid w:val="001503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5CAAB-AA80-4FB3-97E5-82EB5088B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1752</Words>
  <Characters>9992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2015-11-04T09:02:00Z</dcterms:created>
  <dcterms:modified xsi:type="dcterms:W3CDTF">2015-11-04T09:25:00Z</dcterms:modified>
</cp:coreProperties>
</file>